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37" w:rsidRPr="00A85943" w:rsidRDefault="00A8594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85943">
        <w:rPr>
          <w:rFonts w:ascii="Arial" w:hAnsi="Arial" w:cs="Arial"/>
          <w:b/>
          <w:bCs/>
          <w:sz w:val="36"/>
          <w:szCs w:val="36"/>
        </w:rPr>
        <w:t xml:space="preserve">Сопроводительное письмо к статье </w:t>
      </w:r>
    </w:p>
    <w:p w:rsidR="00A85943" w:rsidRPr="00206D32" w:rsidRDefault="00A85943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859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0"/>
        <w:gridCol w:w="7001"/>
        <w:gridCol w:w="6998"/>
      </w:tblGrid>
      <w:tr w:rsidR="00701D37" w:rsidRPr="00206D32" w:rsidTr="00B933A2">
        <w:trPr>
          <w:gridAfter w:val="1"/>
          <w:wAfter w:w="2089" w:type="pct"/>
          <w:trHeight w:val="390"/>
        </w:trPr>
        <w:tc>
          <w:tcPr>
            <w:tcW w:w="2911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1F3F" w:rsidRDefault="00701D37">
            <w:pPr>
              <w:pStyle w:val="a5"/>
              <w:snapToGri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206D32">
              <w:rPr>
                <w:rFonts w:ascii="Arial" w:hAnsi="Arial" w:cs="Arial"/>
                <w:b/>
                <w:bCs/>
                <w:sz w:val="28"/>
              </w:rPr>
              <w:t>Общие сведения о статье</w:t>
            </w:r>
            <w:r w:rsidR="00EF1F3F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701D37" w:rsidRPr="00B933A2" w:rsidRDefault="00CD225E">
            <w:pPr>
              <w:pStyle w:val="a5"/>
              <w:snapToGrid w:val="0"/>
              <w:jc w:val="center"/>
              <w:rPr>
                <w:rFonts w:ascii="Arial" w:hAnsi="Arial" w:cs="Arial"/>
                <w:bCs/>
                <w:color w:val="FF33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3300"/>
                <w:sz w:val="18"/>
                <w:szCs w:val="18"/>
              </w:rPr>
              <w:t>*</w:t>
            </w:r>
            <w:r w:rsidR="00EF1F3F" w:rsidRPr="00B933A2">
              <w:rPr>
                <w:rFonts w:ascii="Arial" w:hAnsi="Arial" w:cs="Arial"/>
                <w:bCs/>
                <w:color w:val="FF3300"/>
                <w:sz w:val="18"/>
                <w:szCs w:val="18"/>
              </w:rPr>
              <w:t>(примечания редакции убрать при заполнении)</w:t>
            </w:r>
          </w:p>
        </w:tc>
      </w:tr>
      <w:tr w:rsidR="00A85943" w:rsidRPr="00206D32" w:rsidTr="00B933A2">
        <w:trPr>
          <w:gridAfter w:val="1"/>
          <w:wAfter w:w="2089" w:type="pct"/>
          <w:trHeight w:val="675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A85943" w:rsidRDefault="00A85943">
            <w:pPr>
              <w:pStyle w:val="a5"/>
              <w:snapToGrid w:val="0"/>
              <w:rPr>
                <w:rFonts w:ascii="Arial" w:hAnsi="Arial" w:cs="Arial"/>
              </w:rPr>
            </w:pPr>
            <w:r w:rsidRPr="00206D32">
              <w:rPr>
                <w:rFonts w:ascii="Arial" w:hAnsi="Arial" w:cs="Arial"/>
              </w:rPr>
              <w:t>Авторы статьи</w:t>
            </w:r>
          </w:p>
          <w:p w:rsidR="00A85943" w:rsidRDefault="00A85943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971526" w:rsidRPr="00206D32" w:rsidRDefault="00971526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 двух языках)</w:t>
            </w: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85943" w:rsidRPr="00CD225E" w:rsidRDefault="00A85943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85943" w:rsidRPr="00CD225E" w:rsidRDefault="00CD225E" w:rsidP="003B6B2B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3B6B2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B0790">
              <w:rPr>
                <w:rFonts w:ascii="Arial" w:hAnsi="Arial" w:cs="Arial"/>
                <w:bCs/>
                <w:sz w:val="22"/>
                <w:szCs w:val="22"/>
              </w:rPr>
              <w:t>для</w:t>
            </w:r>
            <w:r w:rsidR="003B6B2B">
              <w:rPr>
                <w:rFonts w:ascii="Arial" w:hAnsi="Arial" w:cs="Arial"/>
                <w:bCs/>
                <w:sz w:val="22"/>
                <w:szCs w:val="22"/>
              </w:rPr>
              <w:t xml:space="preserve"> кратких сообщений – не более 3</w:t>
            </w:r>
          </w:p>
        </w:tc>
      </w:tr>
      <w:tr w:rsidR="00A85943" w:rsidRPr="00206D32" w:rsidTr="00B933A2">
        <w:trPr>
          <w:gridAfter w:val="1"/>
          <w:wAfter w:w="2089" w:type="pct"/>
          <w:trHeight w:val="420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5943" w:rsidRPr="00206D32" w:rsidRDefault="00A85943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943" w:rsidRPr="00CD225E" w:rsidRDefault="00CD225E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971526">
              <w:rPr>
                <w:rFonts w:ascii="Arial" w:hAnsi="Arial" w:cs="Arial"/>
                <w:bCs/>
                <w:sz w:val="22"/>
                <w:szCs w:val="22"/>
              </w:rPr>
              <w:t>англ</w:t>
            </w:r>
          </w:p>
          <w:p w:rsidR="00A85943" w:rsidRPr="00CD225E" w:rsidRDefault="00A85943" w:rsidP="00A85943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5943" w:rsidRPr="00206D32" w:rsidTr="00B933A2">
        <w:trPr>
          <w:gridAfter w:val="1"/>
          <w:wAfter w:w="2089" w:type="pct"/>
          <w:trHeight w:val="585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A85943" w:rsidRDefault="00A85943">
            <w:pPr>
              <w:pStyle w:val="a5"/>
              <w:snapToGrid w:val="0"/>
              <w:rPr>
                <w:rFonts w:ascii="Arial" w:hAnsi="Arial" w:cs="Arial"/>
              </w:rPr>
            </w:pPr>
            <w:r w:rsidRPr="00206D32">
              <w:rPr>
                <w:rFonts w:ascii="Arial" w:hAnsi="Arial" w:cs="Arial"/>
              </w:rPr>
              <w:t>Название статьи</w:t>
            </w:r>
          </w:p>
          <w:p w:rsidR="00A85943" w:rsidRDefault="00A85943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971526" w:rsidRPr="00206D32" w:rsidRDefault="00971526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 двух языках)</w:t>
            </w: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F1F3F" w:rsidRPr="00CD225E" w:rsidRDefault="00CD225E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EF1F3F" w:rsidRPr="00CD225E">
              <w:rPr>
                <w:rFonts w:ascii="Arial" w:hAnsi="Arial" w:cs="Arial"/>
                <w:bCs/>
                <w:sz w:val="22"/>
                <w:szCs w:val="22"/>
              </w:rPr>
              <w:t>рекомендуется использовать в назва</w:t>
            </w:r>
            <w:r w:rsidR="00B933A2" w:rsidRPr="00CD225E">
              <w:rPr>
                <w:rFonts w:ascii="Arial" w:hAnsi="Arial" w:cs="Arial"/>
                <w:bCs/>
                <w:sz w:val="22"/>
                <w:szCs w:val="22"/>
              </w:rPr>
              <w:t xml:space="preserve">нии основные ключевые слова для более эффективного поиска </w:t>
            </w:r>
            <w:r w:rsidR="00EF1F3F" w:rsidRPr="00CD225E">
              <w:rPr>
                <w:rFonts w:ascii="Arial" w:hAnsi="Arial" w:cs="Arial"/>
                <w:bCs/>
                <w:sz w:val="22"/>
                <w:szCs w:val="22"/>
              </w:rPr>
              <w:t>поисковых систем и увеличения количества обращений к статье</w:t>
            </w:r>
          </w:p>
          <w:p w:rsidR="00EF1F3F" w:rsidRPr="00CD225E" w:rsidRDefault="00EF1F3F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5943" w:rsidRPr="00206D32" w:rsidTr="00B933A2">
        <w:trPr>
          <w:gridAfter w:val="1"/>
          <w:wAfter w:w="2089" w:type="pct"/>
          <w:trHeight w:val="510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5943" w:rsidRPr="00206D32" w:rsidRDefault="00A85943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943" w:rsidRPr="00CD225E" w:rsidRDefault="00CD225E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EF1F3F" w:rsidRPr="00CD225E">
              <w:rPr>
                <w:rFonts w:ascii="Arial" w:hAnsi="Arial" w:cs="Arial"/>
                <w:bCs/>
                <w:sz w:val="22"/>
                <w:szCs w:val="22"/>
              </w:rPr>
              <w:t>англ</w:t>
            </w:r>
          </w:p>
          <w:p w:rsidR="00A85943" w:rsidRPr="00CD225E" w:rsidRDefault="00A85943" w:rsidP="00A85943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5943" w:rsidRPr="00206D32" w:rsidTr="00B933A2">
        <w:trPr>
          <w:gridAfter w:val="1"/>
          <w:wAfter w:w="2089" w:type="pct"/>
          <w:trHeight w:val="420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A85943" w:rsidRDefault="00A85943">
            <w:pPr>
              <w:pStyle w:val="a5"/>
              <w:snapToGrid w:val="0"/>
              <w:rPr>
                <w:rFonts w:ascii="Arial" w:hAnsi="Arial" w:cs="Arial"/>
              </w:rPr>
            </w:pPr>
            <w:r w:rsidRPr="00206D32">
              <w:rPr>
                <w:rFonts w:ascii="Arial" w:hAnsi="Arial" w:cs="Arial"/>
              </w:rPr>
              <w:t>Место работы авторов</w:t>
            </w:r>
            <w:r w:rsidR="005038B8">
              <w:rPr>
                <w:rFonts w:ascii="Arial" w:hAnsi="Arial" w:cs="Arial"/>
              </w:rPr>
              <w:t>, адреса организаций</w:t>
            </w:r>
          </w:p>
          <w:p w:rsidR="00971526" w:rsidRDefault="00971526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A85943" w:rsidRPr="00206D32" w:rsidRDefault="00971526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 двух языках)</w:t>
            </w: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85943" w:rsidRPr="00CD225E" w:rsidRDefault="00A85943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85943" w:rsidRPr="00CD225E" w:rsidRDefault="00A85943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5943" w:rsidRPr="00206D32" w:rsidTr="00B933A2">
        <w:trPr>
          <w:gridAfter w:val="1"/>
          <w:wAfter w:w="2089" w:type="pct"/>
          <w:trHeight w:val="597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5943" w:rsidRPr="00206D32" w:rsidRDefault="00A85943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943" w:rsidRPr="00CD225E" w:rsidRDefault="00CD225E" w:rsidP="00A85943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EF1F3F" w:rsidRPr="00CD225E">
              <w:rPr>
                <w:rFonts w:ascii="Arial" w:hAnsi="Arial" w:cs="Arial"/>
                <w:bCs/>
                <w:sz w:val="22"/>
                <w:szCs w:val="22"/>
              </w:rPr>
              <w:t>англ.</w:t>
            </w:r>
          </w:p>
        </w:tc>
      </w:tr>
      <w:tr w:rsidR="00A85943" w:rsidRPr="00206D32" w:rsidTr="00B933A2">
        <w:trPr>
          <w:gridAfter w:val="1"/>
          <w:wAfter w:w="2089" w:type="pct"/>
          <w:trHeight w:val="675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A85943" w:rsidRPr="00EF1F3F" w:rsidRDefault="00A85943">
            <w:pPr>
              <w:pStyle w:val="a5"/>
              <w:snapToGrid w:val="0"/>
              <w:rPr>
                <w:rFonts w:ascii="Arial" w:hAnsi="Arial" w:cs="Arial"/>
              </w:rPr>
            </w:pPr>
            <w:r w:rsidRPr="00EF1F3F">
              <w:rPr>
                <w:rFonts w:ascii="Arial" w:hAnsi="Arial" w:cs="Arial"/>
              </w:rPr>
              <w:t>Аннотация</w:t>
            </w:r>
          </w:p>
          <w:p w:rsidR="00A85943" w:rsidRPr="00EF1F3F" w:rsidRDefault="00A85943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A85943" w:rsidRDefault="00971526">
            <w:pPr>
              <w:pStyle w:val="a5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(на двух языках)</w:t>
            </w:r>
          </w:p>
          <w:p w:rsidR="00357F23" w:rsidRDefault="00357F23">
            <w:pPr>
              <w:pStyle w:val="a5"/>
              <w:snapToGrid w:val="0"/>
              <w:rPr>
                <w:rFonts w:ascii="Arial" w:hAnsi="Arial" w:cs="Arial"/>
                <w:lang w:val="en-US"/>
              </w:rPr>
            </w:pPr>
          </w:p>
          <w:p w:rsidR="00357F23" w:rsidRPr="00357F23" w:rsidRDefault="00357F23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85943" w:rsidRPr="00CD225E" w:rsidRDefault="00CD225E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color w:val="FF3300"/>
                <w:sz w:val="22"/>
                <w:szCs w:val="22"/>
              </w:rPr>
              <w:t>*</w:t>
            </w:r>
            <w:r w:rsidR="00FE38E2" w:rsidRPr="00FE38E2">
              <w:rPr>
                <w:rFonts w:ascii="Arial" w:hAnsi="Arial" w:cs="Arial"/>
                <w:bCs/>
                <w:color w:val="FF3300"/>
                <w:sz w:val="22"/>
                <w:szCs w:val="22"/>
              </w:rPr>
              <w:t>200-</w:t>
            </w:r>
            <w:r w:rsidR="00A85943" w:rsidRPr="00CD225E"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 250 слов</w:t>
            </w:r>
            <w:r w:rsidR="00FE38E2"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 </w:t>
            </w:r>
            <w:r w:rsidR="007C40CB">
              <w:rPr>
                <w:rFonts w:ascii="Arial" w:hAnsi="Arial" w:cs="Arial"/>
                <w:bCs/>
                <w:color w:val="FF3300"/>
                <w:sz w:val="22"/>
                <w:szCs w:val="22"/>
              </w:rPr>
              <w:t>(для кратких сообщений не менее 80 слов)</w:t>
            </w:r>
          </w:p>
          <w:p w:rsidR="00A85943" w:rsidRPr="00CD225E" w:rsidRDefault="00B933A2" w:rsidP="00B933A2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рекомендуется использовать в тексте аннотации все ключевые слова для более эффективного поиска поисковых систем и увеличения количества обращений к статье</w:t>
            </w:r>
          </w:p>
          <w:p w:rsidR="00B933A2" w:rsidRPr="00CD225E" w:rsidRDefault="00357F23" w:rsidP="00B933A2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7F2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Указать количество слов</w:t>
            </w:r>
          </w:p>
        </w:tc>
      </w:tr>
      <w:tr w:rsidR="00A85943" w:rsidRPr="00206D32" w:rsidTr="00B933A2">
        <w:trPr>
          <w:gridAfter w:val="1"/>
          <w:wAfter w:w="2089" w:type="pct"/>
          <w:trHeight w:val="435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5943" w:rsidRPr="00EF1F3F" w:rsidRDefault="00A85943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943" w:rsidRPr="00357F23" w:rsidRDefault="00CD225E" w:rsidP="00A85943">
            <w:pPr>
              <w:pStyle w:val="a5"/>
              <w:snapToGrid w:val="0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971526">
              <w:rPr>
                <w:rFonts w:ascii="Arial" w:hAnsi="Arial" w:cs="Arial"/>
                <w:bCs/>
                <w:sz w:val="22"/>
                <w:szCs w:val="22"/>
              </w:rPr>
              <w:t>англ</w:t>
            </w:r>
            <w:r w:rsidR="00357F23">
              <w:rPr>
                <w:rFonts w:ascii="Arial" w:hAnsi="Arial" w:cs="Arial"/>
                <w:bCs/>
                <w:sz w:val="22"/>
                <w:szCs w:val="22"/>
              </w:rPr>
              <w:t xml:space="preserve">. - </w:t>
            </w:r>
            <w:r w:rsidR="00357F23" w:rsidRPr="00357F2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не более 300</w:t>
            </w:r>
            <w:r w:rsidR="00357F2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слов</w:t>
            </w:r>
          </w:p>
          <w:p w:rsidR="00357F23" w:rsidRPr="00CD225E" w:rsidRDefault="00357F23" w:rsidP="00A85943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7F2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Указать количество слов</w:t>
            </w:r>
          </w:p>
        </w:tc>
      </w:tr>
      <w:tr w:rsidR="00EF1F3F" w:rsidRPr="00206D32" w:rsidTr="00B933A2">
        <w:trPr>
          <w:gridAfter w:val="1"/>
          <w:wAfter w:w="2089" w:type="pct"/>
          <w:trHeight w:val="450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EF1F3F" w:rsidRDefault="00EF1F3F" w:rsidP="00EF1F3F">
            <w:pPr>
              <w:pStyle w:val="a5"/>
              <w:snapToGrid w:val="0"/>
              <w:rPr>
                <w:rFonts w:ascii="Arial" w:hAnsi="Arial" w:cs="Arial"/>
                <w:bCs/>
              </w:rPr>
            </w:pPr>
            <w:r w:rsidRPr="00EF1F3F">
              <w:rPr>
                <w:rFonts w:ascii="Arial" w:hAnsi="Arial" w:cs="Arial"/>
                <w:bCs/>
              </w:rPr>
              <w:t>Ключевые слова</w:t>
            </w:r>
          </w:p>
          <w:p w:rsidR="00EF1F3F" w:rsidRDefault="00EF1F3F" w:rsidP="00EF1F3F">
            <w:pPr>
              <w:pStyle w:val="a5"/>
              <w:snapToGrid w:val="0"/>
              <w:rPr>
                <w:rFonts w:ascii="Arial" w:hAnsi="Arial" w:cs="Arial"/>
                <w:bCs/>
              </w:rPr>
            </w:pPr>
          </w:p>
          <w:p w:rsidR="00971526" w:rsidRPr="00EF1F3F" w:rsidRDefault="00971526" w:rsidP="00EF1F3F">
            <w:pPr>
              <w:pStyle w:val="a5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(на двух языках)</w:t>
            </w: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F1F3F" w:rsidRPr="00CD225E" w:rsidRDefault="00CD225E" w:rsidP="00971526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EF1F3F" w:rsidRPr="00CD225E">
              <w:rPr>
                <w:rFonts w:ascii="Arial" w:hAnsi="Arial" w:cs="Arial"/>
                <w:bCs/>
                <w:sz w:val="22"/>
                <w:szCs w:val="22"/>
              </w:rPr>
              <w:t>8-10 слов</w:t>
            </w:r>
          </w:p>
        </w:tc>
      </w:tr>
      <w:tr w:rsidR="00EF1F3F" w:rsidRPr="00206D32" w:rsidTr="00B933A2">
        <w:trPr>
          <w:gridAfter w:val="1"/>
          <w:wAfter w:w="2089" w:type="pct"/>
          <w:trHeight w:val="465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F1F3F" w:rsidRPr="00EF1F3F" w:rsidRDefault="00EF1F3F" w:rsidP="00EF1F3F">
            <w:pPr>
              <w:pStyle w:val="a5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1F3F" w:rsidRPr="00CD225E" w:rsidRDefault="00CD225E" w:rsidP="00EF1F3F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971526">
              <w:rPr>
                <w:rFonts w:ascii="Arial" w:hAnsi="Arial" w:cs="Arial"/>
                <w:bCs/>
                <w:sz w:val="22"/>
                <w:szCs w:val="22"/>
              </w:rPr>
              <w:t>англ</w:t>
            </w:r>
          </w:p>
        </w:tc>
      </w:tr>
      <w:tr w:rsidR="00A85943" w:rsidRPr="00206D32" w:rsidTr="00B933A2">
        <w:trPr>
          <w:gridAfter w:val="1"/>
          <w:wAfter w:w="2089" w:type="pct"/>
          <w:trHeight w:val="690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A85943" w:rsidRDefault="00EF1F3F" w:rsidP="00206D32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Библиография</w:t>
            </w:r>
            <w:r w:rsidR="00971526">
              <w:rPr>
                <w:rFonts w:ascii="Arial" w:hAnsi="Arial" w:cs="Arial"/>
              </w:rPr>
              <w:t>*</w:t>
            </w:r>
          </w:p>
          <w:p w:rsidR="00123D1B" w:rsidRDefault="00123D1B" w:rsidP="00206D32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123D1B" w:rsidRDefault="00123D1B" w:rsidP="00206D32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123D1B" w:rsidRPr="00123D1B" w:rsidRDefault="00971526" w:rsidP="00123D1B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3300"/>
                <w:sz w:val="20"/>
                <w:szCs w:val="20"/>
              </w:rPr>
              <w:t>*</w:t>
            </w:r>
            <w:r w:rsidR="00123D1B" w:rsidRPr="00123D1B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не менее 20 источников, </w:t>
            </w:r>
          </w:p>
          <w:p w:rsidR="00123D1B" w:rsidRDefault="007C40CB" w:rsidP="00123D1B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3300"/>
                <w:sz w:val="20"/>
                <w:szCs w:val="20"/>
              </w:rPr>
              <w:t>(для кратких сообщений – не менее 5 источников)</w:t>
            </w:r>
          </w:p>
          <w:p w:rsidR="007C40CB" w:rsidRPr="00123D1B" w:rsidRDefault="007C40CB" w:rsidP="00123D1B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0"/>
                <w:szCs w:val="20"/>
              </w:rPr>
            </w:pPr>
          </w:p>
          <w:p w:rsidR="00123D1B" w:rsidRPr="00FE38E2" w:rsidRDefault="00123D1B" w:rsidP="00123D1B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0"/>
                <w:szCs w:val="20"/>
              </w:rPr>
            </w:pPr>
            <w:r w:rsidRPr="00123D1B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не </w:t>
            </w:r>
            <w:r w:rsidR="0025559D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менее </w:t>
            </w:r>
            <w:r w:rsidR="00B42D8B">
              <w:rPr>
                <w:rFonts w:ascii="Arial" w:hAnsi="Arial" w:cs="Arial"/>
                <w:bCs/>
                <w:color w:val="FF3300"/>
                <w:sz w:val="20"/>
                <w:szCs w:val="20"/>
              </w:rPr>
              <w:t>3</w:t>
            </w:r>
            <w:r w:rsidR="0025559D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0% ссылок на </w:t>
            </w:r>
            <w:r w:rsidR="0025559D" w:rsidRPr="00971526">
              <w:rPr>
                <w:rFonts w:ascii="Arial" w:hAnsi="Arial" w:cs="Arial"/>
                <w:bCs/>
                <w:color w:val="FF3300"/>
                <w:sz w:val="20"/>
                <w:szCs w:val="20"/>
              </w:rPr>
              <w:t>иностр</w:t>
            </w:r>
            <w:r w:rsidR="00971526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анные </w:t>
            </w:r>
            <w:r w:rsidR="00AC2500" w:rsidRPr="00971526">
              <w:rPr>
                <w:rFonts w:ascii="Arial" w:hAnsi="Arial" w:cs="Arial"/>
                <w:bCs/>
                <w:color w:val="FF3300"/>
                <w:sz w:val="20"/>
                <w:szCs w:val="20"/>
              </w:rPr>
              <w:t>ист</w:t>
            </w:r>
            <w:r w:rsidR="00971526">
              <w:rPr>
                <w:rFonts w:ascii="Arial" w:hAnsi="Arial" w:cs="Arial"/>
                <w:bCs/>
                <w:color w:val="FF3300"/>
                <w:sz w:val="20"/>
                <w:szCs w:val="20"/>
              </w:rPr>
              <w:t>очники</w:t>
            </w:r>
            <w:r w:rsidR="00FE38E2" w:rsidRPr="00FE38E2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 </w:t>
            </w:r>
            <w:r w:rsidR="00FE38E2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и переводы </w:t>
            </w:r>
            <w:proofErr w:type="spellStart"/>
            <w:r w:rsidR="00FE38E2">
              <w:rPr>
                <w:rFonts w:ascii="Arial" w:hAnsi="Arial" w:cs="Arial"/>
                <w:bCs/>
                <w:color w:val="FF3300"/>
                <w:sz w:val="20"/>
                <w:szCs w:val="20"/>
              </w:rPr>
              <w:t>иностр</w:t>
            </w:r>
            <w:proofErr w:type="spellEnd"/>
            <w:r w:rsidR="00FE38E2">
              <w:rPr>
                <w:rFonts w:ascii="Arial" w:hAnsi="Arial" w:cs="Arial"/>
                <w:bCs/>
                <w:color w:val="FF3300"/>
                <w:sz w:val="20"/>
                <w:szCs w:val="20"/>
              </w:rPr>
              <w:t>. авторов</w:t>
            </w:r>
          </w:p>
          <w:p w:rsidR="00123D1B" w:rsidRPr="00123D1B" w:rsidRDefault="00123D1B" w:rsidP="00123D1B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0"/>
                <w:szCs w:val="20"/>
              </w:rPr>
            </w:pPr>
          </w:p>
          <w:p w:rsidR="00123D1B" w:rsidRPr="00123D1B" w:rsidRDefault="00123D1B" w:rsidP="00123D1B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0"/>
                <w:szCs w:val="20"/>
              </w:rPr>
            </w:pPr>
            <w:r w:rsidRPr="00123D1B">
              <w:rPr>
                <w:rFonts w:ascii="Arial" w:hAnsi="Arial" w:cs="Arial"/>
                <w:bCs/>
                <w:color w:val="FF3300"/>
                <w:sz w:val="20"/>
                <w:szCs w:val="20"/>
              </w:rPr>
              <w:t xml:space="preserve">не более 20% </w:t>
            </w:r>
            <w:proofErr w:type="spellStart"/>
            <w:r w:rsidRPr="00123D1B">
              <w:rPr>
                <w:rFonts w:ascii="Arial" w:hAnsi="Arial" w:cs="Arial"/>
                <w:bCs/>
                <w:color w:val="FF3300"/>
                <w:sz w:val="20"/>
                <w:szCs w:val="20"/>
              </w:rPr>
              <w:t>самоцитирования</w:t>
            </w:r>
            <w:proofErr w:type="spellEnd"/>
          </w:p>
          <w:p w:rsidR="00123D1B" w:rsidRDefault="00123D1B" w:rsidP="00123D1B">
            <w:pPr>
              <w:pStyle w:val="a5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3D1B" w:rsidRDefault="00123D1B" w:rsidP="00123D1B">
            <w:pPr>
              <w:pStyle w:val="a5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3D1B" w:rsidRDefault="00123D1B" w:rsidP="00123D1B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EF1F3F" w:rsidRPr="00123D1B" w:rsidRDefault="00123D1B" w:rsidP="00206D32">
            <w:pPr>
              <w:pStyle w:val="a5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123D1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85943" w:rsidRPr="0037485B" w:rsidRDefault="00054AD9" w:rsidP="00A85943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Загружать не надо, только </w:t>
            </w:r>
            <w:r w:rsidR="00123D1B"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>указать количество</w:t>
            </w:r>
            <w:r w:rsidR="00D8575D"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 </w:t>
            </w:r>
            <w:r w:rsidR="00D8575D" w:rsidRPr="00971526">
              <w:rPr>
                <w:rFonts w:ascii="Arial" w:hAnsi="Arial" w:cs="Arial"/>
                <w:bCs/>
                <w:color w:val="FF3300"/>
                <w:sz w:val="22"/>
                <w:szCs w:val="22"/>
              </w:rPr>
              <w:t>источников</w:t>
            </w:r>
            <w:r w:rsidR="00123D1B"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>:</w:t>
            </w:r>
          </w:p>
          <w:p w:rsidR="00123D1B" w:rsidRPr="0037485B" w:rsidRDefault="00123D1B" w:rsidP="00A85943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2"/>
                <w:szCs w:val="22"/>
              </w:rPr>
            </w:pPr>
            <w:r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>общее</w:t>
            </w:r>
            <w:r w:rsidR="00B933A2"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 - </w:t>
            </w:r>
          </w:p>
          <w:p w:rsidR="00123D1B" w:rsidRPr="0037485B" w:rsidRDefault="00123D1B" w:rsidP="00A85943">
            <w:pPr>
              <w:pStyle w:val="a5"/>
              <w:snapToGrid w:val="0"/>
              <w:rPr>
                <w:rFonts w:ascii="Arial" w:hAnsi="Arial" w:cs="Arial"/>
                <w:bCs/>
                <w:color w:val="FF3300"/>
                <w:sz w:val="22"/>
                <w:szCs w:val="22"/>
              </w:rPr>
            </w:pPr>
            <w:r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>иностр</w:t>
            </w:r>
            <w:r w:rsidR="00971526">
              <w:rPr>
                <w:rFonts w:ascii="Arial" w:hAnsi="Arial" w:cs="Arial"/>
                <w:bCs/>
                <w:color w:val="FF3300"/>
                <w:sz w:val="22"/>
                <w:szCs w:val="22"/>
              </w:rPr>
              <w:t>анные</w:t>
            </w:r>
            <w:r w:rsidR="0025559D"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 </w:t>
            </w:r>
            <w:r w:rsidR="00B933A2"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- </w:t>
            </w:r>
          </w:p>
          <w:p w:rsidR="00EF1F3F" w:rsidRPr="005038B8" w:rsidRDefault="00123D1B" w:rsidP="005038B8">
            <w:pPr>
              <w:pStyle w:val="a5"/>
              <w:snapToGrid w:val="0"/>
              <w:rPr>
                <w:rFonts w:ascii="Arial" w:hAnsi="Arial" w:cs="Arial"/>
                <w:bCs/>
                <w:color w:val="FF3300"/>
              </w:rPr>
            </w:pPr>
            <w:proofErr w:type="spellStart"/>
            <w:r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>с</w:t>
            </w:r>
            <w:r w:rsidR="00971526">
              <w:rPr>
                <w:rFonts w:ascii="Arial" w:hAnsi="Arial" w:cs="Arial"/>
                <w:bCs/>
                <w:color w:val="FF3300"/>
                <w:sz w:val="22"/>
                <w:szCs w:val="22"/>
              </w:rPr>
              <w:t>амоцитирование</w:t>
            </w:r>
            <w:proofErr w:type="spellEnd"/>
            <w:r w:rsidR="00B933A2" w:rsidRPr="0037485B">
              <w:rPr>
                <w:rFonts w:ascii="Arial" w:hAnsi="Arial" w:cs="Arial"/>
                <w:bCs/>
                <w:color w:val="FF3300"/>
                <w:sz w:val="22"/>
                <w:szCs w:val="22"/>
              </w:rPr>
              <w:t xml:space="preserve"> -</w:t>
            </w:r>
            <w:r w:rsidR="00B933A2">
              <w:rPr>
                <w:rFonts w:ascii="Arial" w:hAnsi="Arial" w:cs="Arial"/>
                <w:bCs/>
                <w:color w:val="FF3300"/>
              </w:rPr>
              <w:t xml:space="preserve"> </w:t>
            </w:r>
          </w:p>
        </w:tc>
      </w:tr>
      <w:tr w:rsidR="00A85943" w:rsidRPr="00206D32" w:rsidTr="00B933A2">
        <w:trPr>
          <w:gridAfter w:val="1"/>
          <w:wAfter w:w="2089" w:type="pct"/>
          <w:trHeight w:val="675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5943" w:rsidRPr="00206D32" w:rsidRDefault="00A85943" w:rsidP="00206D32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8B8" w:rsidRPr="008A1846" w:rsidRDefault="005038B8" w:rsidP="00696701">
            <w:pPr>
              <w:pStyle w:val="a5"/>
              <w:snapToGrid w:val="0"/>
            </w:pPr>
          </w:p>
          <w:p w:rsidR="005038B8" w:rsidRDefault="005038B8" w:rsidP="005038B8">
            <w:pPr>
              <w:pStyle w:val="a5"/>
              <w:snapToGrid w:val="0"/>
              <w:rPr>
                <w:rFonts w:ascii="Arial" w:hAnsi="Arial" w:cs="Arial"/>
                <w:bCs/>
              </w:rPr>
            </w:pPr>
          </w:p>
          <w:p w:rsidR="005038B8" w:rsidRPr="005038B8" w:rsidRDefault="005038B8" w:rsidP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54AD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Образец оформления библиографии находится в конце данного файла</w:t>
            </w:r>
          </w:p>
        </w:tc>
      </w:tr>
      <w:tr w:rsidR="005038B8" w:rsidRPr="00206D32" w:rsidTr="00BB6257">
        <w:trPr>
          <w:gridAfter w:val="1"/>
          <w:wAfter w:w="2089" w:type="pct"/>
          <w:trHeight w:val="450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5038B8" w:rsidRDefault="005038B8" w:rsidP="00206D32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Подрисуночные подписи</w:t>
            </w:r>
            <w:r w:rsidRPr="005038B8">
              <w:rPr>
                <w:rFonts w:ascii="Arial" w:hAnsi="Arial" w:cs="Arial"/>
              </w:rPr>
              <w:t xml:space="preserve"> </w:t>
            </w:r>
          </w:p>
          <w:p w:rsidR="005038B8" w:rsidRDefault="005038B8" w:rsidP="00206D32">
            <w:pPr>
              <w:pStyle w:val="a5"/>
              <w:snapToGrid w:val="0"/>
              <w:rPr>
                <w:rFonts w:ascii="Arial" w:hAnsi="Arial" w:cs="Arial"/>
              </w:rPr>
            </w:pPr>
            <w:r w:rsidRPr="005038B8">
              <w:rPr>
                <w:rFonts w:ascii="Arial" w:hAnsi="Arial" w:cs="Arial"/>
              </w:rPr>
              <w:t>и названия таблиц</w:t>
            </w:r>
          </w:p>
          <w:p w:rsidR="00971526" w:rsidRPr="00206D32" w:rsidRDefault="00971526" w:rsidP="00206D32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 двух языках)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038B8" w:rsidRPr="005038B8" w:rsidRDefault="005038B8" w:rsidP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38B8" w:rsidRPr="00206D32" w:rsidTr="00B933A2">
        <w:trPr>
          <w:gridAfter w:val="1"/>
          <w:wAfter w:w="2089" w:type="pct"/>
          <w:trHeight w:val="315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038B8" w:rsidRDefault="005038B8" w:rsidP="00206D32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8B8" w:rsidRPr="005038B8" w:rsidRDefault="00CD225E" w:rsidP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proofErr w:type="spellStart"/>
            <w:r w:rsidR="00971526">
              <w:rPr>
                <w:rFonts w:ascii="Arial" w:hAnsi="Arial" w:cs="Arial"/>
                <w:bCs/>
                <w:sz w:val="22"/>
                <w:szCs w:val="22"/>
              </w:rPr>
              <w:t>англ</w:t>
            </w:r>
            <w:proofErr w:type="spellEnd"/>
          </w:p>
        </w:tc>
      </w:tr>
      <w:tr w:rsidR="00CD225E" w:rsidRPr="00206D32" w:rsidTr="00CD225E">
        <w:trPr>
          <w:gridAfter w:val="1"/>
          <w:wAfter w:w="2089" w:type="pct"/>
          <w:trHeight w:val="315"/>
        </w:trPr>
        <w:tc>
          <w:tcPr>
            <w:tcW w:w="82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D225E" w:rsidRDefault="00CD225E" w:rsidP="00206D32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25E" w:rsidRDefault="00CD225E" w:rsidP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38B8" w:rsidRPr="00206D32" w:rsidTr="00B933A2">
        <w:trPr>
          <w:gridAfter w:val="1"/>
          <w:wAfter w:w="2089" w:type="pct"/>
          <w:trHeight w:val="780"/>
        </w:trPr>
        <w:tc>
          <w:tcPr>
            <w:tcW w:w="821" w:type="pct"/>
            <w:tcBorders>
              <w:left w:val="single" w:sz="1" w:space="0" w:color="000000"/>
            </w:tcBorders>
          </w:tcPr>
          <w:p w:rsidR="005038B8" w:rsidRPr="00206D32" w:rsidRDefault="005038B8" w:rsidP="00913A1C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Сопроводительные документы</w:t>
            </w: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038B8" w:rsidRPr="00CD225E" w:rsidRDefault="005038B8" w:rsidP="001E308E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038B8" w:rsidRPr="00CD225E" w:rsidRDefault="00CD225E" w:rsidP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5038B8" w:rsidRPr="00CD225E">
              <w:rPr>
                <w:rFonts w:ascii="Arial" w:hAnsi="Arial" w:cs="Arial"/>
                <w:bCs/>
                <w:sz w:val="22"/>
                <w:szCs w:val="22"/>
              </w:rPr>
              <w:t xml:space="preserve">Направление кафедры/научного учреждения - </w:t>
            </w:r>
          </w:p>
        </w:tc>
      </w:tr>
      <w:tr w:rsidR="005038B8" w:rsidRPr="00206D32" w:rsidTr="00B933A2">
        <w:trPr>
          <w:gridAfter w:val="1"/>
          <w:wAfter w:w="2089" w:type="pct"/>
          <w:trHeight w:val="600"/>
        </w:trPr>
        <w:tc>
          <w:tcPr>
            <w:tcW w:w="821" w:type="pct"/>
            <w:vMerge w:val="restart"/>
            <w:tcBorders>
              <w:left w:val="single" w:sz="1" w:space="0" w:color="000000"/>
            </w:tcBorders>
          </w:tcPr>
          <w:p w:rsidR="005038B8" w:rsidRPr="00206D32" w:rsidRDefault="005038B8" w:rsidP="009F2B4B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038B8" w:rsidRPr="00CD225E" w:rsidRDefault="00CD225E" w:rsidP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225E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5038B8" w:rsidRPr="00CD225E">
              <w:rPr>
                <w:rFonts w:ascii="Arial" w:hAnsi="Arial" w:cs="Arial"/>
                <w:bCs/>
                <w:sz w:val="22"/>
                <w:szCs w:val="22"/>
              </w:rPr>
              <w:t>МИСИС</w:t>
            </w:r>
          </w:p>
          <w:p w:rsidR="005038B8" w:rsidRPr="00CD225E" w:rsidRDefault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38B8" w:rsidRPr="00206D32" w:rsidTr="00B933A2">
        <w:trPr>
          <w:gridAfter w:val="1"/>
          <w:wAfter w:w="2089" w:type="pct"/>
          <w:trHeight w:val="585"/>
        </w:trPr>
        <w:tc>
          <w:tcPr>
            <w:tcW w:w="821" w:type="pct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038B8" w:rsidRPr="007A75D0" w:rsidRDefault="005038B8" w:rsidP="009F2B4B">
            <w:pPr>
              <w:pStyle w:val="a5"/>
              <w:snapToGrid w:val="0"/>
              <w:rPr>
                <w:rFonts w:ascii="Arial" w:hAnsi="Arial" w:cs="Arial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8B8" w:rsidRPr="00CD225E" w:rsidRDefault="005038B8" w:rsidP="0068234A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38B8" w:rsidRPr="00206D32" w:rsidTr="00B933A2">
        <w:trPr>
          <w:gridAfter w:val="1"/>
          <w:wAfter w:w="2089" w:type="pct"/>
          <w:trHeight w:val="585"/>
        </w:trPr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5038B8" w:rsidRDefault="005038B8" w:rsidP="00B933A2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Тематика </w:t>
            </w:r>
          </w:p>
          <w:p w:rsidR="005038B8" w:rsidRDefault="005038B8" w:rsidP="00B933A2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(раздел для публикации)</w:t>
            </w:r>
          </w:p>
          <w:p w:rsidR="005038B8" w:rsidRDefault="005038B8" w:rsidP="00B933A2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5038B8" w:rsidRPr="007A75D0" w:rsidRDefault="004A64BB" w:rsidP="00B933A2">
            <w:pPr>
              <w:pStyle w:val="a5"/>
              <w:snapToGrid w:val="0"/>
              <w:rPr>
                <w:rFonts w:ascii="Arial" w:hAnsi="Arial" w:cs="Arial"/>
              </w:rPr>
            </w:pPr>
            <w:hyperlink r:id="rId5" w:anchor="sectionPolicies" w:history="1">
              <w:r w:rsidR="005038B8" w:rsidRPr="00616030">
                <w:rPr>
                  <w:rStyle w:val="a7"/>
                  <w:rFonts w:ascii="Arial" w:hAnsi="Arial" w:cs="Arial"/>
                  <w:sz w:val="16"/>
                  <w:szCs w:val="16"/>
                </w:rPr>
                <w:t>https://fermet.misis.ru/jour/about/editorialPolicies#sectionPolicies</w:t>
              </w:r>
            </w:hyperlink>
          </w:p>
        </w:tc>
        <w:tc>
          <w:tcPr>
            <w:tcW w:w="209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8B8" w:rsidRPr="007C40CB" w:rsidRDefault="005038B8">
            <w:pPr>
              <w:pStyle w:val="a5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038B8" w:rsidRPr="00206D32" w:rsidTr="00B933A2">
        <w:trPr>
          <w:trHeight w:val="25"/>
        </w:trPr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5038B8" w:rsidRPr="00206D32" w:rsidRDefault="005038B8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 для связи</w:t>
            </w:r>
          </w:p>
        </w:tc>
        <w:tc>
          <w:tcPr>
            <w:tcW w:w="20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38B8" w:rsidRPr="00CD225E" w:rsidRDefault="00CD225E" w:rsidP="00B90168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D225E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5038B8" w:rsidRPr="00CD225E">
              <w:rPr>
                <w:rFonts w:ascii="Arial" w:hAnsi="Arial" w:cs="Arial"/>
                <w:b/>
                <w:bCs/>
                <w:sz w:val="22"/>
                <w:szCs w:val="22"/>
              </w:rPr>
              <w:t>обязателен хотя бы один мобильный телефон</w:t>
            </w:r>
          </w:p>
        </w:tc>
        <w:tc>
          <w:tcPr>
            <w:tcW w:w="2089" w:type="pct"/>
          </w:tcPr>
          <w:p w:rsidR="005038B8" w:rsidRPr="00206D32" w:rsidRDefault="005038B8" w:rsidP="00B90168">
            <w:pPr>
              <w:pStyle w:val="a5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038B8" w:rsidRPr="00206D32" w:rsidTr="005038B8">
        <w:trPr>
          <w:gridAfter w:val="1"/>
          <w:wAfter w:w="2089" w:type="pct"/>
          <w:trHeight w:val="1240"/>
        </w:trPr>
        <w:tc>
          <w:tcPr>
            <w:tcW w:w="821" w:type="pct"/>
            <w:tcBorders>
              <w:left w:val="single" w:sz="1" w:space="0" w:color="000000"/>
            </w:tcBorders>
          </w:tcPr>
          <w:p w:rsidR="00CD225E" w:rsidRDefault="00CD225E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CD225E" w:rsidRDefault="00CD225E">
            <w:pPr>
              <w:pStyle w:val="a5"/>
              <w:snapToGrid w:val="0"/>
              <w:rPr>
                <w:rFonts w:ascii="Arial" w:hAnsi="Arial" w:cs="Arial"/>
              </w:rPr>
            </w:pPr>
          </w:p>
          <w:p w:rsidR="005038B8" w:rsidRPr="00206D32" w:rsidRDefault="005038B8">
            <w:pPr>
              <w:pStyle w:val="a5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Статья </w:t>
            </w:r>
          </w:p>
        </w:tc>
        <w:tc>
          <w:tcPr>
            <w:tcW w:w="2090" w:type="pct"/>
            <w:tcBorders>
              <w:left w:val="single" w:sz="1" w:space="0" w:color="000000"/>
              <w:right w:val="single" w:sz="1" w:space="0" w:color="000000"/>
            </w:tcBorders>
          </w:tcPr>
          <w:p w:rsidR="005038B8" w:rsidRPr="00CD225E" w:rsidRDefault="005038B8" w:rsidP="00A85943">
            <w:pPr>
              <w:pStyle w:val="a5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71526" w:rsidRDefault="005038B8" w:rsidP="00971526">
            <w:pPr>
              <w:pStyle w:val="a5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7152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авторы подтверждают соответств</w:t>
            </w:r>
            <w:r w:rsidR="00CD225E" w:rsidRPr="0097152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ие статьи</w:t>
            </w:r>
          </w:p>
          <w:p w:rsidR="005038B8" w:rsidRPr="00CD225E" w:rsidRDefault="00CD225E" w:rsidP="00971526">
            <w:pPr>
              <w:pStyle w:val="a5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2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указанным требованиям</w:t>
            </w:r>
          </w:p>
        </w:tc>
      </w:tr>
      <w:tr w:rsidR="005038B8" w:rsidRPr="00206D32" w:rsidTr="00B933A2">
        <w:trPr>
          <w:gridAfter w:val="1"/>
          <w:wAfter w:w="2089" w:type="pct"/>
          <w:trHeight w:val="334"/>
        </w:trPr>
        <w:tc>
          <w:tcPr>
            <w:tcW w:w="821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038B8" w:rsidRDefault="005038B8" w:rsidP="00B933A2">
            <w:pPr>
              <w:pStyle w:val="a5"/>
              <w:snapToGrid w:val="0"/>
              <w:rPr>
                <w:rFonts w:ascii="Arial" w:hAnsi="Arial" w:cs="Arial"/>
              </w:rPr>
            </w:pPr>
            <w:r w:rsidRPr="00206D32">
              <w:rPr>
                <w:rFonts w:ascii="Arial" w:hAnsi="Arial" w:cs="Arial"/>
              </w:rPr>
              <w:t xml:space="preserve">Дата отправки </w:t>
            </w:r>
            <w:r>
              <w:rPr>
                <w:rFonts w:ascii="Arial" w:hAnsi="Arial" w:cs="Arial"/>
              </w:rPr>
              <w:t>статьи</w:t>
            </w:r>
          </w:p>
          <w:p w:rsidR="005038B8" w:rsidRPr="00206D32" w:rsidRDefault="005038B8" w:rsidP="00B933A2">
            <w:pPr>
              <w:pStyle w:val="a5"/>
              <w:snapToGrid w:val="0"/>
              <w:rPr>
                <w:rFonts w:ascii="Arial" w:hAnsi="Arial" w:cs="Arial"/>
              </w:rPr>
            </w:pPr>
            <w:r w:rsidRPr="00206D32">
              <w:rPr>
                <w:rFonts w:ascii="Arial" w:hAnsi="Arial" w:cs="Arial"/>
              </w:rPr>
              <w:t>в редакцию</w:t>
            </w:r>
          </w:p>
        </w:tc>
        <w:tc>
          <w:tcPr>
            <w:tcW w:w="209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8B8" w:rsidRPr="00206D32" w:rsidRDefault="005038B8">
            <w:pPr>
              <w:pStyle w:val="a5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701D37" w:rsidRPr="00206D32" w:rsidRDefault="00701D37">
      <w:pPr>
        <w:rPr>
          <w:rFonts w:ascii="Arial" w:hAnsi="Arial" w:cs="Arial"/>
        </w:rPr>
      </w:pPr>
    </w:p>
    <w:p w:rsidR="00701D37" w:rsidRPr="00206D32" w:rsidRDefault="00701D37">
      <w:pPr>
        <w:rPr>
          <w:rFonts w:ascii="Arial" w:hAnsi="Arial" w:cs="Arial"/>
        </w:rPr>
      </w:pPr>
    </w:p>
    <w:p w:rsidR="00971526" w:rsidRPr="00971526" w:rsidRDefault="00696701" w:rsidP="00971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Оформление </w:t>
      </w:r>
      <w:r w:rsidR="002E35B4">
        <w:rPr>
          <w:b/>
          <w:sz w:val="28"/>
          <w:szCs w:val="28"/>
        </w:rPr>
        <w:t>библиографии:</w:t>
      </w:r>
    </w:p>
    <w:p w:rsidR="00971526" w:rsidRDefault="00971526" w:rsidP="00971526"/>
    <w:p w:rsidR="007C40CB" w:rsidRPr="00D20F7E" w:rsidRDefault="007C40CB" w:rsidP="00971526">
      <w:pPr>
        <w:rPr>
          <w:b/>
        </w:rPr>
      </w:pPr>
    </w:p>
    <w:p w:rsidR="00696701" w:rsidRDefault="00696701" w:rsidP="00971526"/>
    <w:p w:rsidR="002E35B4" w:rsidRPr="002E35B4" w:rsidRDefault="002E35B4" w:rsidP="006106CC">
      <w:r>
        <w:rPr>
          <w:rFonts w:eastAsia="Times New Roman"/>
        </w:rPr>
        <w:t xml:space="preserve">- </w:t>
      </w:r>
      <w:r w:rsidRPr="002E35B4">
        <w:rPr>
          <w:rFonts w:eastAsia="Times New Roman"/>
          <w:color w:val="FF0000"/>
        </w:rPr>
        <w:t xml:space="preserve">авторов </w:t>
      </w:r>
      <w:r w:rsidRPr="002E35B4">
        <w:rPr>
          <w:rFonts w:eastAsia="Times New Roman"/>
        </w:rPr>
        <w:t xml:space="preserve">указывать в начале ссылки строго в формате </w:t>
      </w:r>
      <w:r w:rsidRPr="002E35B4">
        <w:rPr>
          <w:rFonts w:eastAsia="Times New Roman"/>
          <w:b/>
          <w:bCs/>
        </w:rPr>
        <w:t>фамилия инициалы (без запятой после фамилии и без интервала между инициалами)</w:t>
      </w:r>
      <w:r w:rsidRPr="002E35B4">
        <w:rPr>
          <w:rFonts w:eastAsia="Times New Roman"/>
        </w:rPr>
        <w:t>;</w:t>
      </w:r>
    </w:p>
    <w:p w:rsidR="006106CC" w:rsidRDefault="002E35B4" w:rsidP="006106CC">
      <w:pPr>
        <w:rPr>
          <w:b/>
          <w:color w:val="FF0000"/>
        </w:rPr>
      </w:pPr>
      <w:r>
        <w:t xml:space="preserve">- </w:t>
      </w:r>
      <w:r w:rsidRPr="002E35B4">
        <w:rPr>
          <w:color w:val="FF0000"/>
        </w:rPr>
        <w:t>в</w:t>
      </w:r>
      <w:r w:rsidR="006106CC" w:rsidRPr="002E35B4">
        <w:rPr>
          <w:color w:val="FF0000"/>
        </w:rPr>
        <w:t xml:space="preserve">ыходные данные </w:t>
      </w:r>
      <w:r w:rsidR="006106CC">
        <w:t xml:space="preserve">статей указываются в формате </w:t>
      </w:r>
      <w:proofErr w:type="spellStart"/>
      <w:proofErr w:type="gramStart"/>
      <w:r w:rsidR="006106CC" w:rsidRPr="002E35B4">
        <w:rPr>
          <w:b/>
          <w:color w:val="FF0000"/>
        </w:rPr>
        <w:t>год;том</w:t>
      </w:r>
      <w:proofErr w:type="spellEnd"/>
      <w:proofErr w:type="gramEnd"/>
      <w:r w:rsidR="006106CC" w:rsidRPr="002E35B4">
        <w:rPr>
          <w:b/>
          <w:color w:val="FF0000"/>
        </w:rPr>
        <w:t>(номер):страницы (или номер статьи).</w:t>
      </w:r>
      <w:r w:rsidR="0069055B">
        <w:rPr>
          <w:b/>
          <w:color w:val="FF0000"/>
        </w:rPr>
        <w:t xml:space="preserve"> </w:t>
      </w:r>
      <w:r w:rsidR="0069055B">
        <w:fldChar w:fldCharType="begin"/>
      </w:r>
      <w:r w:rsidR="0069055B">
        <w:instrText xml:space="preserve"> HYPERLINK "http://doi.org/" </w:instrText>
      </w:r>
      <w:r w:rsidR="0069055B">
        <w:fldChar w:fldCharType="separate"/>
      </w:r>
      <w:r w:rsidR="0069055B" w:rsidRPr="00083148">
        <w:rPr>
          <w:rStyle w:val="a7"/>
          <w:i/>
          <w:szCs w:val="28"/>
        </w:rPr>
        <w:t>http://doi.org/...</w:t>
      </w:r>
      <w:r w:rsidR="0069055B">
        <w:rPr>
          <w:rStyle w:val="a7"/>
          <w:i/>
          <w:szCs w:val="28"/>
        </w:rPr>
        <w:fldChar w:fldCharType="end"/>
      </w:r>
      <w:bookmarkStart w:id="0" w:name="_GoBack"/>
      <w:bookmarkEnd w:id="0"/>
    </w:p>
    <w:p w:rsidR="00083148" w:rsidRPr="00083148" w:rsidRDefault="00083148" w:rsidP="006106CC">
      <w:pPr>
        <w:rPr>
          <w:b/>
        </w:rPr>
      </w:pPr>
      <w:r w:rsidRPr="00083148">
        <w:rPr>
          <w:b/>
        </w:rPr>
        <w:t xml:space="preserve">- </w:t>
      </w:r>
      <w:r w:rsidRPr="00083148">
        <w:rPr>
          <w:rStyle w:val="layout"/>
          <w:szCs w:val="28"/>
        </w:rPr>
        <w:t>по возможности указать DOI статей</w:t>
      </w:r>
      <w:r w:rsidRPr="00083148">
        <w:rPr>
          <w:szCs w:val="28"/>
        </w:rPr>
        <w:t xml:space="preserve"> в формате активной ссылки</w:t>
      </w:r>
      <w:r w:rsidRPr="00083148">
        <w:rPr>
          <w:i/>
          <w:szCs w:val="28"/>
        </w:rPr>
        <w:t xml:space="preserve"> </w:t>
      </w:r>
      <w:hyperlink r:id="rId6" w:history="1">
        <w:r w:rsidRPr="00083148">
          <w:rPr>
            <w:rStyle w:val="a7"/>
            <w:i/>
            <w:szCs w:val="28"/>
          </w:rPr>
          <w:t>http://doi.org/...</w:t>
        </w:r>
      </w:hyperlink>
    </w:p>
    <w:p w:rsidR="002E35B4" w:rsidRDefault="002E35B4" w:rsidP="006106CC">
      <w:pPr>
        <w:rPr>
          <w:b/>
          <w:color w:val="FF0000"/>
        </w:rPr>
      </w:pPr>
    </w:p>
    <w:p w:rsidR="002E35B4" w:rsidRPr="00696701" w:rsidRDefault="002E35B4" w:rsidP="002E35B4">
      <w:pPr>
        <w:rPr>
          <w:color w:val="0000FF" w:themeColor="hyperlink"/>
          <w:u w:val="single"/>
        </w:rPr>
      </w:pPr>
      <w:r w:rsidRPr="0098435C">
        <w:rPr>
          <w:b/>
        </w:rPr>
        <w:t>Оптимальный алгоритм оформления английской библиографии:</w:t>
      </w:r>
      <w:r w:rsidRPr="00D20F7E">
        <w:br/>
      </w:r>
      <w:r w:rsidRPr="00D20F7E">
        <w:br/>
        <w:t>- транслитерировать всю библиографию</w:t>
      </w:r>
      <w:r w:rsidRPr="00696701">
        <w:rPr>
          <w:color w:val="FF0000"/>
        </w:rPr>
        <w:t xml:space="preserve"> </w:t>
      </w:r>
      <w:r w:rsidRPr="00696701">
        <w:t xml:space="preserve">в формате </w:t>
      </w:r>
      <w:r w:rsidRPr="00696701">
        <w:rPr>
          <w:lang w:val="en-US"/>
        </w:rPr>
        <w:t>BSI</w:t>
      </w:r>
      <w:r w:rsidRPr="00696701">
        <w:t xml:space="preserve"> на сайте </w:t>
      </w:r>
      <w:hyperlink r:id="rId7" w:tgtFrame="_blank" w:history="1">
        <w:r w:rsidRPr="00601956">
          <w:rPr>
            <w:rStyle w:val="a7"/>
          </w:rPr>
          <w:t>https://antropophob.ru/translit-bsi</w:t>
        </w:r>
      </w:hyperlink>
      <w:r w:rsidRPr="00601956">
        <w:t> </w:t>
      </w:r>
      <w:r>
        <w:t xml:space="preserve">или </w:t>
      </w:r>
      <w:hyperlink r:id="rId8" w:history="1">
        <w:r w:rsidRPr="00D27976">
          <w:rPr>
            <w:rStyle w:val="a7"/>
          </w:rPr>
          <w:t>https://transliteration.pro/bsi</w:t>
        </w:r>
      </w:hyperlink>
      <w:r w:rsidRPr="00D20F7E">
        <w:br/>
        <w:t>-</w:t>
      </w:r>
      <w:r>
        <w:t xml:space="preserve"> транслитерацию названия статьи, книги, сборника </w:t>
      </w:r>
      <w:r w:rsidRPr="00D20F7E">
        <w:t xml:space="preserve">заменить переводом </w:t>
      </w:r>
      <w:r>
        <w:t>названия</w:t>
      </w:r>
    </w:p>
    <w:p w:rsidR="002E35B4" w:rsidRDefault="002E35B4" w:rsidP="002E35B4">
      <w:r>
        <w:t>- в</w:t>
      </w:r>
      <w:r w:rsidRPr="00D20F7E">
        <w:t> конце указывае</w:t>
      </w:r>
      <w:r>
        <w:t xml:space="preserve">тся язык оригинала, </w:t>
      </w:r>
      <w:proofErr w:type="gramStart"/>
      <w:r>
        <w:t>например</w:t>
      </w:r>
      <w:proofErr w:type="gramEnd"/>
      <w:r>
        <w:t>: (</w:t>
      </w:r>
      <w:r>
        <w:rPr>
          <w:lang w:val="en-US"/>
        </w:rPr>
        <w:t>I</w:t>
      </w:r>
      <w:r w:rsidRPr="00D20F7E">
        <w:t>n </w:t>
      </w:r>
      <w:proofErr w:type="spellStart"/>
      <w:r w:rsidRPr="00D20F7E">
        <w:t>Rus</w:t>
      </w:r>
      <w:proofErr w:type="spellEnd"/>
      <w:r w:rsidRPr="00D20F7E">
        <w:rPr>
          <w:lang w:val="en-US"/>
        </w:rPr>
        <w:t>s</w:t>
      </w:r>
      <w:r>
        <w:t>.)., (</w:t>
      </w:r>
      <w:r>
        <w:rPr>
          <w:lang w:val="en-US"/>
        </w:rPr>
        <w:t>I</w:t>
      </w:r>
      <w:r w:rsidRPr="00D20F7E">
        <w:t>n </w:t>
      </w:r>
      <w:proofErr w:type="spellStart"/>
      <w:r w:rsidRPr="00D20F7E">
        <w:t>Ukr</w:t>
      </w:r>
      <w:proofErr w:type="spellEnd"/>
      <w:r w:rsidRPr="00D20F7E">
        <w:t>.).</w:t>
      </w:r>
    </w:p>
    <w:p w:rsidR="002E35B4" w:rsidRDefault="002E35B4" w:rsidP="006106CC"/>
    <w:p w:rsidR="0068234A" w:rsidRDefault="0068234A" w:rsidP="00971526"/>
    <w:p w:rsidR="00971526" w:rsidRPr="00601956" w:rsidRDefault="00971526" w:rsidP="00971526"/>
    <w:p w:rsidR="00971526" w:rsidRPr="00D20F7E" w:rsidRDefault="00971526" w:rsidP="00971526">
      <w:pPr>
        <w:rPr>
          <w:b/>
        </w:rPr>
      </w:pPr>
      <w:r w:rsidRPr="00D20F7E">
        <w:rPr>
          <w:b/>
        </w:rPr>
        <w:t>Примеры оформления</w:t>
      </w:r>
      <w:r w:rsidR="0069055B">
        <w:rPr>
          <w:b/>
        </w:rPr>
        <w:t xml:space="preserve"> англ. </w:t>
      </w:r>
      <w:proofErr w:type="spellStart"/>
      <w:r w:rsidR="0069055B">
        <w:rPr>
          <w:b/>
        </w:rPr>
        <w:t>бибилографии</w:t>
      </w:r>
      <w:proofErr w:type="spellEnd"/>
      <w:r w:rsidRPr="00D20F7E">
        <w:rPr>
          <w:b/>
        </w:rPr>
        <w:t xml:space="preserve">: </w:t>
      </w:r>
    </w:p>
    <w:p w:rsidR="00971526" w:rsidRPr="00601956" w:rsidRDefault="00971526" w:rsidP="00971526">
      <w:pPr>
        <w:rPr>
          <w:b/>
          <w:color w:val="FF0000"/>
        </w:rPr>
      </w:pPr>
      <w:r w:rsidRPr="00601956">
        <w:rPr>
          <w:b/>
          <w:color w:val="FF0000"/>
        </w:rPr>
        <w:t>Книга:</w:t>
      </w:r>
    </w:p>
    <w:p w:rsidR="00971526" w:rsidRPr="00601956" w:rsidRDefault="00083148" w:rsidP="00971526">
      <w:r>
        <w:t>Авторы (</w:t>
      </w:r>
      <w:r w:rsidR="00971526" w:rsidRPr="00601956">
        <w:rPr>
          <w:color w:val="FF0000"/>
        </w:rPr>
        <w:t>в формате ФИО</w:t>
      </w:r>
      <w:r w:rsidR="00971526" w:rsidRPr="00601956">
        <w:t>)</w:t>
      </w:r>
      <w:r w:rsidR="00971526">
        <w:t>.</w:t>
      </w:r>
      <w:r w:rsidR="00971526" w:rsidRPr="00601956">
        <w:t xml:space="preserve"> </w:t>
      </w:r>
      <w:r w:rsidR="00971526" w:rsidRPr="005924AC">
        <w:t>перевод названия</w:t>
      </w:r>
      <w:r w:rsidR="00971526">
        <w:t xml:space="preserve">. </w:t>
      </w:r>
      <w:r w:rsidR="00971526" w:rsidRPr="00601956">
        <w:t>выходны</w:t>
      </w:r>
      <w:r>
        <w:t>е данные.</w:t>
      </w:r>
    </w:p>
    <w:p w:rsidR="00971526" w:rsidRPr="00601956" w:rsidRDefault="00971526" w:rsidP="00971526">
      <w:r w:rsidRPr="00601956">
        <w:t>Пример:</w:t>
      </w:r>
    </w:p>
    <w:p w:rsidR="00971526" w:rsidRPr="00671CF4" w:rsidRDefault="00971526" w:rsidP="00971526">
      <w:pPr>
        <w:rPr>
          <w:lang w:val="en-US"/>
        </w:rPr>
      </w:pPr>
      <w:r w:rsidRPr="00601956">
        <w:t xml:space="preserve">Новиков И.И. </w:t>
      </w:r>
      <w:r w:rsidRPr="005924AC">
        <w:t>Теория те</w:t>
      </w:r>
      <w:r w:rsidR="00671CF4" w:rsidRPr="005924AC">
        <w:t>рмической обработки металлов</w:t>
      </w:r>
      <w:r w:rsidR="00671CF4">
        <w:t xml:space="preserve">. </w:t>
      </w:r>
      <w:r w:rsidRPr="00601956">
        <w:t>М</w:t>
      </w:r>
      <w:r w:rsidRPr="00671CF4">
        <w:rPr>
          <w:lang w:val="en-US"/>
        </w:rPr>
        <w:t xml:space="preserve">.: </w:t>
      </w:r>
      <w:r w:rsidR="00671CF4">
        <w:t>Металлургия</w:t>
      </w:r>
      <w:r w:rsidR="00D27976" w:rsidRPr="00973CF9">
        <w:rPr>
          <w:lang w:val="en-US"/>
        </w:rPr>
        <w:t>;</w:t>
      </w:r>
      <w:r w:rsidR="0068234A">
        <w:rPr>
          <w:lang w:val="en-US"/>
        </w:rPr>
        <w:t xml:space="preserve"> 1986</w:t>
      </w:r>
      <w:r w:rsidR="0068234A" w:rsidRPr="003B6B2B">
        <w:rPr>
          <w:lang w:val="en-US"/>
        </w:rPr>
        <w:t>:</w:t>
      </w:r>
      <w:r w:rsidR="008A1846">
        <w:rPr>
          <w:lang w:val="en-US"/>
        </w:rPr>
        <w:t>480</w:t>
      </w:r>
      <w:r w:rsidRPr="00671CF4">
        <w:rPr>
          <w:lang w:val="en-US"/>
        </w:rPr>
        <w:t>.</w:t>
      </w:r>
    </w:p>
    <w:p w:rsidR="00971526" w:rsidRPr="00973CF9" w:rsidRDefault="00971526" w:rsidP="00971526">
      <w:pPr>
        <w:rPr>
          <w:lang w:val="en-US"/>
        </w:rPr>
      </w:pPr>
      <w:r w:rsidRPr="00601956">
        <w:rPr>
          <w:lang w:val="en-US"/>
        </w:rPr>
        <w:t xml:space="preserve">Novikov I.I. </w:t>
      </w:r>
      <w:r w:rsidRPr="005924AC">
        <w:rPr>
          <w:lang w:val="en-US"/>
        </w:rPr>
        <w:t xml:space="preserve">Theory of </w:t>
      </w:r>
      <w:r w:rsidR="00671CF4" w:rsidRPr="005924AC">
        <w:rPr>
          <w:lang w:val="en-US"/>
        </w:rPr>
        <w:t>H</w:t>
      </w:r>
      <w:r w:rsidRPr="005924AC">
        <w:rPr>
          <w:lang w:val="en-US"/>
        </w:rPr>
        <w:t xml:space="preserve">eat </w:t>
      </w:r>
      <w:r w:rsidR="00671CF4" w:rsidRPr="005924AC">
        <w:rPr>
          <w:lang w:val="en-US"/>
        </w:rPr>
        <w:t>T</w:t>
      </w:r>
      <w:r w:rsidRPr="005924AC">
        <w:rPr>
          <w:lang w:val="en-US"/>
        </w:rPr>
        <w:t xml:space="preserve">reatment of </w:t>
      </w:r>
      <w:r w:rsidR="00671CF4" w:rsidRPr="005924AC">
        <w:rPr>
          <w:lang w:val="en-US"/>
        </w:rPr>
        <w:t>M</w:t>
      </w:r>
      <w:r w:rsidRPr="005924AC">
        <w:rPr>
          <w:lang w:val="en-US"/>
        </w:rPr>
        <w:t>etal</w:t>
      </w:r>
      <w:r w:rsidR="006F787C" w:rsidRPr="005924AC">
        <w:rPr>
          <w:lang w:val="en-US"/>
        </w:rPr>
        <w:t>s</w:t>
      </w:r>
      <w:r w:rsidRPr="00601956">
        <w:rPr>
          <w:lang w:val="en-US"/>
        </w:rPr>
        <w:t>. Moscow</w:t>
      </w:r>
      <w:r w:rsidRPr="00973CF9">
        <w:rPr>
          <w:lang w:val="en-US"/>
        </w:rPr>
        <w:t xml:space="preserve">: </w:t>
      </w:r>
      <w:proofErr w:type="spellStart"/>
      <w:r w:rsidRPr="00601956">
        <w:rPr>
          <w:lang w:val="en-US"/>
        </w:rPr>
        <w:t>Metallurgiya</w:t>
      </w:r>
      <w:proofErr w:type="spellEnd"/>
      <w:r w:rsidR="008A1846">
        <w:rPr>
          <w:lang w:val="en-US"/>
        </w:rPr>
        <w:t>; 1986</w:t>
      </w:r>
      <w:r w:rsidR="008A1846" w:rsidRPr="008A1846">
        <w:rPr>
          <w:lang w:val="en-US"/>
        </w:rPr>
        <w:t>:</w:t>
      </w:r>
      <w:r w:rsidR="008A1846">
        <w:rPr>
          <w:lang w:val="en-US"/>
        </w:rPr>
        <w:t>480</w:t>
      </w:r>
      <w:r w:rsidRPr="00973CF9">
        <w:rPr>
          <w:lang w:val="en-US"/>
        </w:rPr>
        <w:t>. (</w:t>
      </w:r>
      <w:r w:rsidRPr="00601956">
        <w:rPr>
          <w:lang w:val="en-US"/>
        </w:rPr>
        <w:t>In</w:t>
      </w:r>
      <w:r w:rsidRPr="00973CF9">
        <w:rPr>
          <w:lang w:val="en-US"/>
        </w:rPr>
        <w:t xml:space="preserve"> </w:t>
      </w:r>
      <w:r w:rsidRPr="00601956">
        <w:rPr>
          <w:lang w:val="en-US"/>
        </w:rPr>
        <w:t>Russ</w:t>
      </w:r>
      <w:r w:rsidRPr="00973CF9">
        <w:rPr>
          <w:lang w:val="en-US"/>
        </w:rPr>
        <w:t>.).</w:t>
      </w:r>
    </w:p>
    <w:p w:rsidR="00971526" w:rsidRPr="00973CF9" w:rsidRDefault="00971526" w:rsidP="00971526">
      <w:pPr>
        <w:rPr>
          <w:lang w:val="en-US"/>
        </w:rPr>
      </w:pPr>
    </w:p>
    <w:p w:rsidR="00971526" w:rsidRPr="00973CF9" w:rsidRDefault="00971526" w:rsidP="00971526">
      <w:pPr>
        <w:rPr>
          <w:lang w:val="en-US"/>
        </w:rPr>
      </w:pPr>
    </w:p>
    <w:p w:rsidR="00971526" w:rsidRPr="005924AC" w:rsidRDefault="00971526" w:rsidP="00971526">
      <w:pPr>
        <w:rPr>
          <w:b/>
          <w:color w:val="FF0000"/>
          <w:lang w:val="en-US"/>
        </w:rPr>
      </w:pPr>
      <w:r w:rsidRPr="00601956">
        <w:rPr>
          <w:b/>
          <w:color w:val="FF0000"/>
        </w:rPr>
        <w:t>Часть</w:t>
      </w:r>
      <w:r w:rsidRPr="005924AC">
        <w:rPr>
          <w:b/>
          <w:color w:val="FF0000"/>
          <w:lang w:val="en-US"/>
        </w:rPr>
        <w:t xml:space="preserve"> </w:t>
      </w:r>
      <w:r w:rsidRPr="00601956">
        <w:rPr>
          <w:b/>
          <w:color w:val="FF0000"/>
        </w:rPr>
        <w:t>книги</w:t>
      </w:r>
      <w:r w:rsidRPr="005924AC">
        <w:rPr>
          <w:b/>
          <w:color w:val="FF0000"/>
          <w:lang w:val="en-US"/>
        </w:rPr>
        <w:t>:</w:t>
      </w:r>
    </w:p>
    <w:p w:rsidR="00971526" w:rsidRPr="00601956" w:rsidRDefault="00083148" w:rsidP="00971526">
      <w:r>
        <w:t>Авторы (</w:t>
      </w:r>
      <w:r w:rsidR="00971526" w:rsidRPr="00601956">
        <w:rPr>
          <w:color w:val="FF0000"/>
        </w:rPr>
        <w:t>в формате ФИО</w:t>
      </w:r>
      <w:r w:rsidR="00971526" w:rsidRPr="00601956">
        <w:t xml:space="preserve">), </w:t>
      </w:r>
      <w:r w:rsidR="00971526">
        <w:t>перевод названия статьи.</w:t>
      </w:r>
      <w:r w:rsidR="00971526" w:rsidRPr="00601956">
        <w:t xml:space="preserve"> </w:t>
      </w:r>
      <w:r w:rsidR="00971526" w:rsidRPr="00601956">
        <w:rPr>
          <w:rStyle w:val="highlight-orange"/>
        </w:rPr>
        <w:t xml:space="preserve">In: </w:t>
      </w:r>
      <w:r w:rsidR="00971526" w:rsidRPr="006F787C">
        <w:rPr>
          <w:i/>
        </w:rPr>
        <w:t>перевод названия</w:t>
      </w:r>
      <w:r w:rsidR="00971526">
        <w:t>.</w:t>
      </w:r>
      <w:r w:rsidR="00971526" w:rsidRPr="00601956">
        <w:t xml:space="preserve"> </w:t>
      </w:r>
      <w:r w:rsidRPr="00601956">
        <w:t>выходны</w:t>
      </w:r>
      <w:r>
        <w:t>е данные.</w:t>
      </w:r>
    </w:p>
    <w:p w:rsidR="00971526" w:rsidRPr="00601956" w:rsidRDefault="00971526" w:rsidP="00971526">
      <w:r w:rsidRPr="00601956">
        <w:t>Пример:</w:t>
      </w:r>
    </w:p>
    <w:p w:rsidR="00971526" w:rsidRPr="008A1846" w:rsidRDefault="00971526" w:rsidP="00971526">
      <w:pPr>
        <w:rPr>
          <w:lang w:val="en-US"/>
        </w:rPr>
      </w:pPr>
      <w:r w:rsidRPr="00601956">
        <w:t xml:space="preserve">Григорович В.К. Новые данные о диаграмме железо-углерод и влиянии легирующих элементов на </w:t>
      </w:r>
      <w:proofErr w:type="spellStart"/>
      <w:r w:rsidRPr="00601956">
        <w:t>графито</w:t>
      </w:r>
      <w:proofErr w:type="spellEnd"/>
      <w:r w:rsidRPr="00601956">
        <w:t>-</w:t>
      </w:r>
      <w:r>
        <w:t xml:space="preserve"> и </w:t>
      </w:r>
      <w:proofErr w:type="spellStart"/>
      <w:r>
        <w:t>карбидообразование</w:t>
      </w:r>
      <w:proofErr w:type="spellEnd"/>
      <w:r>
        <w:t xml:space="preserve"> в чугунах</w:t>
      </w:r>
      <w:r w:rsidR="00973CF9">
        <w:t>.</w:t>
      </w:r>
      <w:r w:rsidRPr="00601956">
        <w:t xml:space="preserve"> </w:t>
      </w:r>
      <w:r w:rsidRPr="00973CF9">
        <w:rPr>
          <w:i/>
        </w:rPr>
        <w:t>Литейные</w:t>
      </w:r>
      <w:r w:rsidRPr="00B42D8B">
        <w:rPr>
          <w:i/>
          <w:lang w:val="en-US"/>
        </w:rPr>
        <w:t xml:space="preserve"> </w:t>
      </w:r>
      <w:r w:rsidRPr="00973CF9">
        <w:rPr>
          <w:i/>
        </w:rPr>
        <w:t>свойства</w:t>
      </w:r>
      <w:r w:rsidRPr="00B42D8B">
        <w:rPr>
          <w:i/>
          <w:lang w:val="en-US"/>
        </w:rPr>
        <w:t xml:space="preserve"> </w:t>
      </w:r>
      <w:r w:rsidRPr="00973CF9">
        <w:rPr>
          <w:i/>
        </w:rPr>
        <w:t>сплавов</w:t>
      </w:r>
      <w:r w:rsidRPr="00B42D8B">
        <w:rPr>
          <w:i/>
          <w:lang w:val="en-US"/>
        </w:rPr>
        <w:t xml:space="preserve">: </w:t>
      </w:r>
      <w:r w:rsidRPr="00973CF9">
        <w:rPr>
          <w:i/>
        </w:rPr>
        <w:t>сб</w:t>
      </w:r>
      <w:r w:rsidRPr="00B42D8B">
        <w:rPr>
          <w:i/>
          <w:lang w:val="en-US"/>
        </w:rPr>
        <w:t xml:space="preserve">. </w:t>
      </w:r>
      <w:proofErr w:type="spellStart"/>
      <w:r w:rsidRPr="00973CF9">
        <w:rPr>
          <w:i/>
        </w:rPr>
        <w:t>тр</w:t>
      </w:r>
      <w:proofErr w:type="spellEnd"/>
      <w:r w:rsidRPr="00B42D8B">
        <w:rPr>
          <w:i/>
          <w:lang w:val="en-US"/>
        </w:rPr>
        <w:t>.</w:t>
      </w:r>
      <w:r w:rsidRPr="00B42D8B">
        <w:rPr>
          <w:lang w:val="en-US"/>
        </w:rPr>
        <w:t xml:space="preserve"> </w:t>
      </w:r>
      <w:r w:rsidRPr="008A1846">
        <w:rPr>
          <w:i/>
        </w:rPr>
        <w:t>Ч</w:t>
      </w:r>
      <w:r w:rsidRPr="00B42D8B">
        <w:rPr>
          <w:i/>
          <w:lang w:val="en-US"/>
        </w:rPr>
        <w:t>. 1</w:t>
      </w:r>
      <w:r w:rsidRPr="00B42D8B">
        <w:rPr>
          <w:lang w:val="en-US"/>
        </w:rPr>
        <w:t xml:space="preserve">. </w:t>
      </w:r>
      <w:r>
        <w:t>Киев</w:t>
      </w:r>
      <w:r w:rsidRPr="008A1846">
        <w:rPr>
          <w:lang w:val="en-US"/>
        </w:rPr>
        <w:t xml:space="preserve">: </w:t>
      </w:r>
      <w:r w:rsidRPr="00601956">
        <w:t>Наукова</w:t>
      </w:r>
      <w:r w:rsidRPr="008A1846">
        <w:rPr>
          <w:lang w:val="en-US"/>
        </w:rPr>
        <w:t xml:space="preserve"> </w:t>
      </w:r>
      <w:r w:rsidRPr="00601956">
        <w:t>думка</w:t>
      </w:r>
      <w:r w:rsidR="00973CF9" w:rsidRPr="008A1846">
        <w:rPr>
          <w:lang w:val="en-US"/>
        </w:rPr>
        <w:t>;</w:t>
      </w:r>
      <w:r w:rsidR="008A1846">
        <w:rPr>
          <w:lang w:val="en-US"/>
        </w:rPr>
        <w:t xml:space="preserve"> 1968</w:t>
      </w:r>
      <w:r w:rsidR="008A1846" w:rsidRPr="00B42D8B">
        <w:rPr>
          <w:lang w:val="en-US"/>
        </w:rPr>
        <w:t>:</w:t>
      </w:r>
      <w:r w:rsidRPr="008A1846">
        <w:rPr>
          <w:lang w:val="en-US"/>
        </w:rPr>
        <w:t>78–80.</w:t>
      </w:r>
    </w:p>
    <w:p w:rsidR="00971526" w:rsidRPr="006F787C" w:rsidRDefault="00971526" w:rsidP="00971526">
      <w:r w:rsidRPr="00601956">
        <w:rPr>
          <w:lang w:val="en-US"/>
        </w:rPr>
        <w:t>Grigorovich V.K. New data on the iron-carbon diagram and the influence of alloying elements on the formation of car</w:t>
      </w:r>
      <w:r>
        <w:rPr>
          <w:lang w:val="en-US"/>
        </w:rPr>
        <w:t xml:space="preserve">bide and graphite in cast iron. </w:t>
      </w:r>
      <w:r w:rsidRPr="00601956">
        <w:rPr>
          <w:lang w:val="en-US"/>
        </w:rPr>
        <w:t xml:space="preserve">In: </w:t>
      </w:r>
      <w:r w:rsidRPr="006F787C">
        <w:rPr>
          <w:i/>
          <w:lang w:val="en-US"/>
        </w:rPr>
        <w:t xml:space="preserve">Casting </w:t>
      </w:r>
      <w:r w:rsidR="00671CF4" w:rsidRPr="006F787C">
        <w:rPr>
          <w:i/>
          <w:lang w:val="en-US"/>
        </w:rPr>
        <w:t>P</w:t>
      </w:r>
      <w:r w:rsidRPr="006F787C">
        <w:rPr>
          <w:i/>
          <w:lang w:val="en-US"/>
        </w:rPr>
        <w:t xml:space="preserve">roperties of </w:t>
      </w:r>
      <w:r w:rsidR="00671CF4" w:rsidRPr="006F787C">
        <w:rPr>
          <w:i/>
          <w:lang w:val="en-US"/>
        </w:rPr>
        <w:t>A</w:t>
      </w:r>
      <w:r w:rsidRPr="006F787C">
        <w:rPr>
          <w:i/>
          <w:lang w:val="en-US"/>
        </w:rPr>
        <w:t xml:space="preserve">lloys: Coll. of </w:t>
      </w:r>
      <w:r w:rsidR="00671CF4" w:rsidRPr="006F787C">
        <w:rPr>
          <w:i/>
          <w:lang w:val="en-US"/>
        </w:rPr>
        <w:t>S</w:t>
      </w:r>
      <w:r w:rsidRPr="006F787C">
        <w:rPr>
          <w:i/>
          <w:lang w:val="en-US"/>
        </w:rPr>
        <w:t xml:space="preserve">ci. </w:t>
      </w:r>
      <w:r w:rsidR="00671CF4" w:rsidRPr="006F787C">
        <w:rPr>
          <w:i/>
          <w:lang w:val="en-US"/>
        </w:rPr>
        <w:t>P</w:t>
      </w:r>
      <w:r w:rsidRPr="006F787C">
        <w:rPr>
          <w:i/>
          <w:lang w:val="en-US"/>
        </w:rPr>
        <w:t>apers: Part. 1</w:t>
      </w:r>
      <w:r w:rsidRPr="00601956">
        <w:rPr>
          <w:lang w:val="en-US"/>
        </w:rPr>
        <w:t>. Kiev</w:t>
      </w:r>
      <w:r w:rsidRPr="006F787C">
        <w:t xml:space="preserve">: </w:t>
      </w:r>
      <w:proofErr w:type="spellStart"/>
      <w:r w:rsidRPr="00601956">
        <w:rPr>
          <w:lang w:val="en-US"/>
        </w:rPr>
        <w:t>Naukova</w:t>
      </w:r>
      <w:proofErr w:type="spellEnd"/>
      <w:r w:rsidRPr="006F787C">
        <w:t xml:space="preserve"> </w:t>
      </w:r>
      <w:proofErr w:type="spellStart"/>
      <w:r w:rsidRPr="00601956">
        <w:rPr>
          <w:lang w:val="en-US"/>
        </w:rPr>
        <w:t>dumka</w:t>
      </w:r>
      <w:proofErr w:type="spellEnd"/>
      <w:r w:rsidR="008A1846">
        <w:t>; 1968:</w:t>
      </w:r>
      <w:r w:rsidRPr="006F787C">
        <w:t>78–80. (</w:t>
      </w:r>
      <w:r w:rsidRPr="00601956">
        <w:rPr>
          <w:lang w:val="en-US"/>
        </w:rPr>
        <w:t>In</w:t>
      </w:r>
      <w:r w:rsidRPr="006F787C">
        <w:t xml:space="preserve"> </w:t>
      </w:r>
      <w:r w:rsidRPr="00601956">
        <w:rPr>
          <w:lang w:val="en-US"/>
        </w:rPr>
        <w:t>Russ</w:t>
      </w:r>
      <w:r w:rsidRPr="006F787C">
        <w:t>.)</w:t>
      </w:r>
      <w:r w:rsidR="00302054">
        <w:t>.</w:t>
      </w:r>
    </w:p>
    <w:p w:rsidR="00971526" w:rsidRPr="006F787C" w:rsidRDefault="00971526" w:rsidP="00971526"/>
    <w:p w:rsidR="00971526" w:rsidRPr="006F787C" w:rsidRDefault="00302054" w:rsidP="00971526">
      <w:r>
        <w:t>.</w:t>
      </w:r>
    </w:p>
    <w:p w:rsidR="00971526" w:rsidRPr="006F787C" w:rsidRDefault="00971526" w:rsidP="00971526">
      <w:pPr>
        <w:rPr>
          <w:b/>
          <w:color w:val="FF0000"/>
        </w:rPr>
      </w:pPr>
      <w:r w:rsidRPr="00601956">
        <w:rPr>
          <w:b/>
          <w:color w:val="FF0000"/>
        </w:rPr>
        <w:t>Статья</w:t>
      </w:r>
      <w:r w:rsidRPr="006F787C">
        <w:rPr>
          <w:b/>
          <w:color w:val="FF0000"/>
        </w:rPr>
        <w:t xml:space="preserve"> </w:t>
      </w:r>
      <w:r w:rsidRPr="00601956">
        <w:rPr>
          <w:b/>
          <w:color w:val="FF0000"/>
        </w:rPr>
        <w:t>в</w:t>
      </w:r>
      <w:r w:rsidRPr="006F787C">
        <w:rPr>
          <w:b/>
          <w:color w:val="FF0000"/>
        </w:rPr>
        <w:t xml:space="preserve"> </w:t>
      </w:r>
      <w:r w:rsidRPr="00601956">
        <w:rPr>
          <w:b/>
          <w:color w:val="FF0000"/>
        </w:rPr>
        <w:t>журнале</w:t>
      </w:r>
      <w:r w:rsidRPr="006F787C">
        <w:rPr>
          <w:b/>
          <w:color w:val="FF0000"/>
        </w:rPr>
        <w:t xml:space="preserve">: </w:t>
      </w:r>
    </w:p>
    <w:p w:rsidR="00971526" w:rsidRPr="00601956" w:rsidRDefault="00971526" w:rsidP="00971526">
      <w:r w:rsidRPr="00601956">
        <w:t>Авторы</w:t>
      </w:r>
      <w:r w:rsidRPr="00D20F7E">
        <w:t xml:space="preserve"> (</w:t>
      </w:r>
      <w:r w:rsidRPr="00601956">
        <w:rPr>
          <w:color w:val="FF0000"/>
        </w:rPr>
        <w:t>в</w:t>
      </w:r>
      <w:r w:rsidRPr="00D20F7E">
        <w:rPr>
          <w:color w:val="FF0000"/>
        </w:rPr>
        <w:t xml:space="preserve"> </w:t>
      </w:r>
      <w:r w:rsidRPr="00601956">
        <w:rPr>
          <w:color w:val="FF0000"/>
        </w:rPr>
        <w:t>формате</w:t>
      </w:r>
      <w:r w:rsidRPr="00D20F7E">
        <w:rPr>
          <w:color w:val="FF0000"/>
        </w:rPr>
        <w:t xml:space="preserve"> </w:t>
      </w:r>
      <w:r w:rsidRPr="00601956">
        <w:rPr>
          <w:color w:val="FF0000"/>
        </w:rPr>
        <w:t>ФИО</w:t>
      </w:r>
      <w:r w:rsidRPr="00D20F7E">
        <w:t>)</w:t>
      </w:r>
      <w:r>
        <w:t>.</w:t>
      </w:r>
      <w:r w:rsidR="00696701">
        <w:t xml:space="preserve"> </w:t>
      </w:r>
      <w:r w:rsidRPr="00601956">
        <w:t>перевод</w:t>
      </w:r>
      <w:r w:rsidRPr="00D20F7E">
        <w:t xml:space="preserve"> </w:t>
      </w:r>
      <w:r w:rsidRPr="00601956">
        <w:t>названия</w:t>
      </w:r>
      <w:r w:rsidRPr="00D20F7E">
        <w:t xml:space="preserve"> </w:t>
      </w:r>
      <w:r w:rsidRPr="00601956">
        <w:t>статьи</w:t>
      </w:r>
      <w:r>
        <w:t>.</w:t>
      </w:r>
      <w:r w:rsidRPr="00D20F7E">
        <w:t xml:space="preserve"> </w:t>
      </w:r>
      <w:r w:rsidR="005924AC" w:rsidRPr="00601956">
        <w:t>В</w:t>
      </w:r>
      <w:r w:rsidRPr="00601956">
        <w:t>ыходны</w:t>
      </w:r>
      <w:r w:rsidR="005924AC">
        <w:t>е</w:t>
      </w:r>
      <w:r w:rsidRPr="00601956">
        <w:t xml:space="preserve"> данны</w:t>
      </w:r>
      <w:r w:rsidR="005924AC">
        <w:t>е в формате</w:t>
      </w:r>
      <w:r w:rsidR="0069055B">
        <w:t>:</w:t>
      </w:r>
      <w:r w:rsidR="005924AC">
        <w:t xml:space="preserve"> </w:t>
      </w:r>
      <w:r w:rsidR="0069055B" w:rsidRPr="0069055B">
        <w:rPr>
          <w:i/>
          <w:color w:val="FF0000"/>
        </w:rPr>
        <w:t>название журнала</w:t>
      </w:r>
      <w:r w:rsidR="0069055B" w:rsidRPr="0069055B">
        <w:rPr>
          <w:color w:val="FF0000"/>
        </w:rPr>
        <w:t xml:space="preserve">. </w:t>
      </w:r>
      <w:proofErr w:type="spellStart"/>
      <w:r w:rsidR="005924AC" w:rsidRPr="0069055B">
        <w:rPr>
          <w:color w:val="FF0000"/>
        </w:rPr>
        <w:t>год;том</w:t>
      </w:r>
      <w:proofErr w:type="spellEnd"/>
      <w:r w:rsidR="005924AC" w:rsidRPr="0069055B">
        <w:rPr>
          <w:color w:val="FF0000"/>
        </w:rPr>
        <w:t>(№):стр.</w:t>
      </w:r>
      <w:r w:rsidR="0069055B" w:rsidRPr="0069055B">
        <w:rPr>
          <w:color w:val="FF0000"/>
        </w:rPr>
        <w:t xml:space="preserve"> </w:t>
      </w:r>
      <w:hyperlink r:id="rId9" w:history="1">
        <w:r w:rsidR="0069055B" w:rsidRPr="0069055B">
          <w:rPr>
            <w:rStyle w:val="a7"/>
            <w:i/>
          </w:rPr>
          <w:t>http://doi.org/..</w:t>
        </w:r>
      </w:hyperlink>
    </w:p>
    <w:p w:rsidR="00971526" w:rsidRPr="00601956" w:rsidRDefault="00971526" w:rsidP="00971526">
      <w:r w:rsidRPr="00601956">
        <w:t>Пример:</w:t>
      </w:r>
    </w:p>
    <w:p w:rsidR="0069055B" w:rsidRDefault="0069055B" w:rsidP="00971526">
      <w:proofErr w:type="spellStart"/>
      <w:r>
        <w:t>Рыбенко</w:t>
      </w:r>
      <w:proofErr w:type="spellEnd"/>
      <w:r>
        <w:t xml:space="preserve"> И.А., Нохрина О.И., </w:t>
      </w:r>
      <w:proofErr w:type="spellStart"/>
      <w:r>
        <w:t>Рожихина</w:t>
      </w:r>
      <w:proofErr w:type="spellEnd"/>
      <w:r>
        <w:t xml:space="preserve"> И.Д., </w:t>
      </w:r>
      <w:proofErr w:type="spellStart"/>
      <w:r>
        <w:t>Голодова</w:t>
      </w:r>
      <w:proofErr w:type="spellEnd"/>
      <w:r>
        <w:t xml:space="preserve"> М.А. Термодинамическое моделирование восстановления кобальта и никеля при использовании концентратов гидрометаллургического обогащения для легирования стали. </w:t>
      </w:r>
      <w:r>
        <w:rPr>
          <w:i/>
          <w:iCs/>
        </w:rPr>
        <w:t>Известия</w:t>
      </w:r>
      <w:r w:rsidRPr="0069055B">
        <w:rPr>
          <w:i/>
          <w:iCs/>
          <w:lang w:val="en-US"/>
        </w:rPr>
        <w:t xml:space="preserve"> </w:t>
      </w:r>
      <w:r>
        <w:rPr>
          <w:i/>
          <w:iCs/>
        </w:rPr>
        <w:t>в</w:t>
      </w:r>
      <w:r>
        <w:rPr>
          <w:i/>
          <w:iCs/>
        </w:rPr>
        <w:t>узов</w:t>
      </w:r>
      <w:r w:rsidRPr="0069055B">
        <w:rPr>
          <w:i/>
          <w:iCs/>
          <w:lang w:val="en-US"/>
        </w:rPr>
        <w:t xml:space="preserve">. </w:t>
      </w:r>
      <w:r>
        <w:rPr>
          <w:i/>
          <w:iCs/>
        </w:rPr>
        <w:t>Черная</w:t>
      </w:r>
      <w:r w:rsidRPr="0069055B">
        <w:rPr>
          <w:i/>
          <w:iCs/>
          <w:lang w:val="en-US"/>
        </w:rPr>
        <w:t xml:space="preserve"> </w:t>
      </w:r>
      <w:r>
        <w:rPr>
          <w:i/>
          <w:iCs/>
        </w:rPr>
        <w:t>Металлургия</w:t>
      </w:r>
      <w:r w:rsidRPr="0069055B">
        <w:rPr>
          <w:lang w:val="en-US"/>
        </w:rPr>
        <w:t>. 2024</w:t>
      </w:r>
      <w:proofErr w:type="gramStart"/>
      <w:r w:rsidRPr="0069055B">
        <w:rPr>
          <w:lang w:val="en-US"/>
        </w:rPr>
        <w:t>;67</w:t>
      </w:r>
      <w:proofErr w:type="gramEnd"/>
      <w:r w:rsidRPr="0069055B">
        <w:rPr>
          <w:lang w:val="en-US"/>
        </w:rPr>
        <w:t xml:space="preserve">(4):384-390. </w:t>
      </w:r>
      <w:hyperlink r:id="rId10" w:tgtFrame="_blank" w:history="1">
        <w:r w:rsidRPr="0069055B">
          <w:rPr>
            <w:rStyle w:val="a7"/>
            <w:i/>
            <w:lang w:val="en-US"/>
          </w:rPr>
          <w:t>https://doi.org/10.17073/0368-0797-2024-4-384-390</w:t>
        </w:r>
      </w:hyperlink>
    </w:p>
    <w:p w:rsidR="00971526" w:rsidRPr="00601956" w:rsidRDefault="0069055B" w:rsidP="00971526">
      <w:proofErr w:type="spellStart"/>
      <w:r w:rsidRPr="0069055B">
        <w:rPr>
          <w:lang w:val="en-US"/>
        </w:rPr>
        <w:t>Rybenko</w:t>
      </w:r>
      <w:proofErr w:type="spellEnd"/>
      <w:r w:rsidRPr="0069055B">
        <w:rPr>
          <w:lang w:val="en-US"/>
        </w:rPr>
        <w:t xml:space="preserve"> I.A., </w:t>
      </w:r>
      <w:proofErr w:type="spellStart"/>
      <w:r w:rsidRPr="0069055B">
        <w:rPr>
          <w:lang w:val="en-US"/>
        </w:rPr>
        <w:t>Nokhrina</w:t>
      </w:r>
      <w:proofErr w:type="spellEnd"/>
      <w:r w:rsidRPr="0069055B">
        <w:rPr>
          <w:lang w:val="en-US"/>
        </w:rPr>
        <w:t xml:space="preserve"> O.I., </w:t>
      </w:r>
      <w:proofErr w:type="spellStart"/>
      <w:r w:rsidRPr="0069055B">
        <w:rPr>
          <w:lang w:val="en-US"/>
        </w:rPr>
        <w:t>Rozhikhina</w:t>
      </w:r>
      <w:proofErr w:type="spellEnd"/>
      <w:r w:rsidRPr="0069055B">
        <w:rPr>
          <w:lang w:val="en-US"/>
        </w:rPr>
        <w:t xml:space="preserve"> I.D., </w:t>
      </w:r>
      <w:proofErr w:type="spellStart"/>
      <w:r w:rsidRPr="0069055B">
        <w:rPr>
          <w:lang w:val="en-US"/>
        </w:rPr>
        <w:t>Golodova</w:t>
      </w:r>
      <w:proofErr w:type="spellEnd"/>
      <w:r w:rsidRPr="0069055B">
        <w:rPr>
          <w:lang w:val="en-US"/>
        </w:rPr>
        <w:t xml:space="preserve"> M.A. Thermodynamic modeling of cobalt and nickel reduction using hydrometallurgical enrichment concentrates for steel alloying. </w:t>
      </w:r>
      <w:proofErr w:type="spellStart"/>
      <w:r>
        <w:rPr>
          <w:i/>
          <w:iCs/>
        </w:rPr>
        <w:t>Izvestiya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Ferrous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Metallurgy</w:t>
      </w:r>
      <w:proofErr w:type="spellEnd"/>
      <w:r>
        <w:t>. 2024;67(4):384-390.</w:t>
      </w:r>
      <w:r w:rsidRPr="00601956">
        <w:rPr>
          <w:color w:val="000000" w:themeColor="text1"/>
        </w:rPr>
        <w:t xml:space="preserve"> </w:t>
      </w:r>
      <w:r w:rsidR="00971526" w:rsidRPr="00601956">
        <w:rPr>
          <w:color w:val="000000" w:themeColor="text1"/>
        </w:rPr>
        <w:t>(</w:t>
      </w:r>
      <w:r w:rsidR="00971526" w:rsidRPr="00601956">
        <w:rPr>
          <w:color w:val="000000" w:themeColor="text1"/>
          <w:lang w:val="en-US"/>
        </w:rPr>
        <w:t>In</w:t>
      </w:r>
      <w:r w:rsidR="00971526" w:rsidRPr="00601956">
        <w:rPr>
          <w:color w:val="000000" w:themeColor="text1"/>
        </w:rPr>
        <w:t xml:space="preserve"> </w:t>
      </w:r>
      <w:r w:rsidR="00971526" w:rsidRPr="00601956">
        <w:rPr>
          <w:color w:val="000000" w:themeColor="text1"/>
          <w:lang w:val="en-US"/>
        </w:rPr>
        <w:t>Russ</w:t>
      </w:r>
      <w:r w:rsidR="00971526" w:rsidRPr="00601956">
        <w:rPr>
          <w:color w:val="000000" w:themeColor="text1"/>
        </w:rPr>
        <w:t>.).</w:t>
      </w:r>
      <w:r>
        <w:rPr>
          <w:color w:val="000000" w:themeColor="text1"/>
        </w:rPr>
        <w:t xml:space="preserve"> </w:t>
      </w:r>
      <w:hyperlink r:id="rId11" w:tgtFrame="_blank" w:history="1">
        <w:r w:rsidRPr="0069055B">
          <w:rPr>
            <w:rStyle w:val="a7"/>
            <w:i/>
            <w:lang w:val="en-US"/>
          </w:rPr>
          <w:t>https://doi.org/10.17073/0368-0797-2024-4-384-390</w:t>
        </w:r>
      </w:hyperlink>
    </w:p>
    <w:p w:rsidR="00971526" w:rsidRPr="00601956" w:rsidRDefault="00971526" w:rsidP="00971526">
      <w:r w:rsidRPr="00601956">
        <w:t xml:space="preserve">Если отечественный журнал имеет параллельную английскую версию, </w:t>
      </w:r>
      <w:r w:rsidR="00696701">
        <w:t xml:space="preserve">в русской библиографии дается </w:t>
      </w:r>
      <w:r w:rsidR="0098435C">
        <w:t>ссылка на русск</w:t>
      </w:r>
      <w:r w:rsidR="00302054">
        <w:t>ую</w:t>
      </w:r>
      <w:r w:rsidR="0098435C">
        <w:t xml:space="preserve"> версию ж</w:t>
      </w:r>
      <w:r w:rsidR="00302054">
        <w:t>у</w:t>
      </w:r>
      <w:r w:rsidR="0098435C">
        <w:t xml:space="preserve">рнала, а </w:t>
      </w:r>
      <w:r w:rsidR="00696701">
        <w:t xml:space="preserve">в переводе библиографии </w:t>
      </w:r>
      <w:r w:rsidRPr="00601956">
        <w:t>использу</w:t>
      </w:r>
      <w:r w:rsidR="0098435C">
        <w:t>ется</w:t>
      </w:r>
      <w:r w:rsidRPr="00601956">
        <w:t xml:space="preserve"> переводное название статьи и соответствующее название журнала.</w:t>
      </w:r>
    </w:p>
    <w:p w:rsidR="00971526" w:rsidRPr="00601956" w:rsidRDefault="00971526" w:rsidP="00971526"/>
    <w:p w:rsidR="00971526" w:rsidRPr="00601956" w:rsidRDefault="00971526" w:rsidP="00971526">
      <w:pPr>
        <w:rPr>
          <w:b/>
          <w:color w:val="FF0000"/>
        </w:rPr>
      </w:pPr>
      <w:r w:rsidRPr="00601956">
        <w:rPr>
          <w:b/>
          <w:color w:val="FF0000"/>
        </w:rPr>
        <w:t>Диссертация:</w:t>
      </w:r>
    </w:p>
    <w:p w:rsidR="00971526" w:rsidRPr="00601956" w:rsidRDefault="00971526" w:rsidP="00971526">
      <w:r w:rsidRPr="00601956">
        <w:t>Автор (</w:t>
      </w:r>
      <w:r w:rsidRPr="00601956">
        <w:rPr>
          <w:color w:val="FF0000"/>
        </w:rPr>
        <w:t>в формате ФИО</w:t>
      </w:r>
      <w:r w:rsidRPr="00601956">
        <w:t>)</w:t>
      </w:r>
      <w:r>
        <w:t>.</w:t>
      </w:r>
      <w:r w:rsidR="006F787C">
        <w:t xml:space="preserve"> </w:t>
      </w:r>
      <w:r w:rsidRPr="005924AC">
        <w:t>перевод названия</w:t>
      </w:r>
      <w:r>
        <w:t>.</w:t>
      </w:r>
      <w:r w:rsidRPr="00601956">
        <w:t xml:space="preserve"> </w:t>
      </w:r>
      <w:r w:rsidR="00083148" w:rsidRPr="00601956">
        <w:t>выходны</w:t>
      </w:r>
      <w:r w:rsidR="00083148">
        <w:t>е данные.</w:t>
      </w:r>
    </w:p>
    <w:p w:rsidR="00971526" w:rsidRPr="00601956" w:rsidRDefault="00971526" w:rsidP="00971526">
      <w:r w:rsidRPr="00601956">
        <w:t>Пример:</w:t>
      </w:r>
    </w:p>
    <w:p w:rsidR="00971526" w:rsidRPr="00973CF9" w:rsidRDefault="00971526" w:rsidP="00971526">
      <w:pPr>
        <w:rPr>
          <w:lang w:val="en-US"/>
        </w:rPr>
      </w:pPr>
      <w:r w:rsidRPr="00601956">
        <w:t xml:space="preserve">Зайцев А.А. </w:t>
      </w:r>
      <w:r w:rsidRPr="005924AC">
        <w:t xml:space="preserve">Совершенствование тепловой работы кристаллизаторов машин непрерывного литья заготовок с защитными покрытиями рабочих стенок: </w:t>
      </w:r>
      <w:proofErr w:type="spellStart"/>
      <w:r w:rsidRPr="005924AC">
        <w:t>дисс</w:t>
      </w:r>
      <w:proofErr w:type="spellEnd"/>
      <w:r w:rsidRPr="005924AC">
        <w:t xml:space="preserve">. … канд. </w:t>
      </w:r>
      <w:proofErr w:type="spellStart"/>
      <w:r w:rsidRPr="005924AC">
        <w:t>техн</w:t>
      </w:r>
      <w:proofErr w:type="spellEnd"/>
      <w:r w:rsidRPr="005924AC">
        <w:t xml:space="preserve">. </w:t>
      </w:r>
      <w:r w:rsidR="00973CF9" w:rsidRPr="005924AC">
        <w:t>наук.</w:t>
      </w:r>
      <w:r w:rsidRPr="00973CF9">
        <w:t xml:space="preserve"> </w:t>
      </w:r>
      <w:r w:rsidRPr="00601956">
        <w:t>Череповец</w:t>
      </w:r>
      <w:r w:rsidR="00973CF9" w:rsidRPr="00AE59A4">
        <w:rPr>
          <w:lang w:val="en-US"/>
        </w:rPr>
        <w:t>;</w:t>
      </w:r>
      <w:r w:rsidR="0068234A">
        <w:rPr>
          <w:lang w:val="en-US"/>
        </w:rPr>
        <w:t xml:space="preserve"> 2005</w:t>
      </w:r>
      <w:r w:rsidR="0068234A" w:rsidRPr="003B6B2B">
        <w:rPr>
          <w:lang w:val="en-US"/>
        </w:rPr>
        <w:t>:</w:t>
      </w:r>
      <w:r w:rsidR="0098435C">
        <w:rPr>
          <w:lang w:val="en-US"/>
        </w:rPr>
        <w:t>104</w:t>
      </w:r>
      <w:r w:rsidRPr="00973CF9">
        <w:rPr>
          <w:lang w:val="en-US"/>
        </w:rPr>
        <w:t>.</w:t>
      </w:r>
    </w:p>
    <w:p w:rsidR="00971526" w:rsidRPr="00601956" w:rsidRDefault="00971526" w:rsidP="00971526">
      <w:r w:rsidRPr="00601956">
        <w:rPr>
          <w:lang w:val="en-US"/>
        </w:rPr>
        <w:t xml:space="preserve">Zaitsev A.A. </w:t>
      </w:r>
      <w:r w:rsidRPr="005924AC">
        <w:rPr>
          <w:lang w:val="en-US"/>
        </w:rPr>
        <w:t xml:space="preserve">Improvement of </w:t>
      </w:r>
      <w:r w:rsidR="00671CF4" w:rsidRPr="005924AC">
        <w:rPr>
          <w:lang w:val="en-US"/>
        </w:rPr>
        <w:t>T</w:t>
      </w:r>
      <w:r w:rsidRPr="005924AC">
        <w:rPr>
          <w:lang w:val="en-US"/>
        </w:rPr>
        <w:t xml:space="preserve">hermal </w:t>
      </w:r>
      <w:r w:rsidR="00671CF4" w:rsidRPr="005924AC">
        <w:rPr>
          <w:lang w:val="en-US"/>
        </w:rPr>
        <w:t>O</w:t>
      </w:r>
      <w:r w:rsidRPr="005924AC">
        <w:rPr>
          <w:lang w:val="en-US"/>
        </w:rPr>
        <w:t xml:space="preserve">peration of </w:t>
      </w:r>
      <w:r w:rsidR="00671CF4" w:rsidRPr="005924AC">
        <w:rPr>
          <w:lang w:val="en-US"/>
        </w:rPr>
        <w:t>M</w:t>
      </w:r>
      <w:r w:rsidRPr="005924AC">
        <w:rPr>
          <w:lang w:val="en-US"/>
        </w:rPr>
        <w:t xml:space="preserve">olds of </w:t>
      </w:r>
      <w:r w:rsidR="00671CF4" w:rsidRPr="005924AC">
        <w:rPr>
          <w:lang w:val="en-US"/>
        </w:rPr>
        <w:t>C</w:t>
      </w:r>
      <w:r w:rsidRPr="005924AC">
        <w:rPr>
          <w:lang w:val="en-US"/>
        </w:rPr>
        <w:t xml:space="preserve">ontinuous </w:t>
      </w:r>
      <w:r w:rsidR="00671CF4" w:rsidRPr="005924AC">
        <w:rPr>
          <w:lang w:val="en-US"/>
        </w:rPr>
        <w:t>C</w:t>
      </w:r>
      <w:r w:rsidRPr="005924AC">
        <w:rPr>
          <w:lang w:val="en-US"/>
        </w:rPr>
        <w:t xml:space="preserve">asting </w:t>
      </w:r>
      <w:r w:rsidR="00671CF4" w:rsidRPr="005924AC">
        <w:rPr>
          <w:lang w:val="en-US"/>
        </w:rPr>
        <w:t>M</w:t>
      </w:r>
      <w:r w:rsidRPr="005924AC">
        <w:rPr>
          <w:lang w:val="en-US"/>
        </w:rPr>
        <w:t xml:space="preserve">achines with </w:t>
      </w:r>
      <w:r w:rsidR="00671CF4" w:rsidRPr="005924AC">
        <w:rPr>
          <w:lang w:val="en-US"/>
        </w:rPr>
        <w:t>P</w:t>
      </w:r>
      <w:r w:rsidRPr="005924AC">
        <w:rPr>
          <w:lang w:val="en-US"/>
        </w:rPr>
        <w:t xml:space="preserve">rotective </w:t>
      </w:r>
      <w:r w:rsidR="00671CF4" w:rsidRPr="005924AC">
        <w:rPr>
          <w:lang w:val="en-US"/>
        </w:rPr>
        <w:t>C</w:t>
      </w:r>
      <w:r w:rsidRPr="005924AC">
        <w:rPr>
          <w:lang w:val="en-US"/>
        </w:rPr>
        <w:t xml:space="preserve">oatings of </w:t>
      </w:r>
      <w:r w:rsidR="00671CF4" w:rsidRPr="005924AC">
        <w:rPr>
          <w:lang w:val="en-US"/>
        </w:rPr>
        <w:t>W</w:t>
      </w:r>
      <w:r w:rsidRPr="005924AC">
        <w:rPr>
          <w:lang w:val="en-US"/>
        </w:rPr>
        <w:t xml:space="preserve">orking </w:t>
      </w:r>
      <w:r w:rsidR="00671CF4" w:rsidRPr="005924AC">
        <w:rPr>
          <w:lang w:val="en-US"/>
        </w:rPr>
        <w:t>W</w:t>
      </w:r>
      <w:r w:rsidRPr="005924AC">
        <w:rPr>
          <w:lang w:val="en-US"/>
        </w:rPr>
        <w:t xml:space="preserve">alls: </w:t>
      </w:r>
      <w:proofErr w:type="spellStart"/>
      <w:r w:rsidRPr="005924AC">
        <w:rPr>
          <w:lang w:val="en-US"/>
        </w:rPr>
        <w:t>Cand</w:t>
      </w:r>
      <w:proofErr w:type="spellEnd"/>
      <w:r w:rsidRPr="005924AC">
        <w:rPr>
          <w:lang w:val="en-US"/>
        </w:rPr>
        <w:t>. Tech</w:t>
      </w:r>
      <w:r w:rsidRPr="005924AC">
        <w:t xml:space="preserve">. </w:t>
      </w:r>
      <w:proofErr w:type="spellStart"/>
      <w:r w:rsidRPr="005924AC">
        <w:rPr>
          <w:lang w:val="en-US"/>
        </w:rPr>
        <w:t>Sci</w:t>
      </w:r>
      <w:proofErr w:type="spellEnd"/>
      <w:r w:rsidRPr="005924AC">
        <w:t xml:space="preserve">. </w:t>
      </w:r>
      <w:proofErr w:type="spellStart"/>
      <w:r w:rsidRPr="005924AC">
        <w:rPr>
          <w:lang w:val="en-US"/>
        </w:rPr>
        <w:t>Diss</w:t>
      </w:r>
      <w:proofErr w:type="spellEnd"/>
      <w:r w:rsidRPr="006F787C">
        <w:rPr>
          <w:i/>
        </w:rPr>
        <w:t>.</w:t>
      </w:r>
      <w:r w:rsidRPr="00601956">
        <w:t xml:space="preserve"> </w:t>
      </w:r>
      <w:r w:rsidRPr="00601956">
        <w:rPr>
          <w:lang w:val="en-US"/>
        </w:rPr>
        <w:t>Cherepovets</w:t>
      </w:r>
      <w:r w:rsidR="00B3111C">
        <w:t>; 2005:</w:t>
      </w:r>
      <w:r w:rsidR="008A1846">
        <w:t>104</w:t>
      </w:r>
      <w:r w:rsidRPr="00601956">
        <w:t>. (</w:t>
      </w:r>
      <w:r w:rsidRPr="00601956">
        <w:rPr>
          <w:lang w:val="en-US"/>
        </w:rPr>
        <w:t>In</w:t>
      </w:r>
      <w:r w:rsidRPr="00601956">
        <w:t xml:space="preserve"> </w:t>
      </w:r>
      <w:r w:rsidRPr="00601956">
        <w:rPr>
          <w:lang w:val="en-US"/>
        </w:rPr>
        <w:t>Russ</w:t>
      </w:r>
      <w:r w:rsidRPr="00601956">
        <w:t>.).</w:t>
      </w:r>
    </w:p>
    <w:p w:rsidR="00971526" w:rsidRPr="00601956" w:rsidRDefault="00971526" w:rsidP="00971526"/>
    <w:p w:rsidR="00971526" w:rsidRPr="00601956" w:rsidRDefault="00971526" w:rsidP="00971526">
      <w:pPr>
        <w:pStyle w:val="a9"/>
        <w:rPr>
          <w:color w:val="FF0000"/>
        </w:rPr>
      </w:pPr>
      <w:r w:rsidRPr="00601956">
        <w:rPr>
          <w:rStyle w:val="aa"/>
          <w:color w:val="FF0000"/>
        </w:rPr>
        <w:t>Тезисы докладов, материалы конференции</w:t>
      </w:r>
    </w:p>
    <w:p w:rsidR="00971526" w:rsidRPr="00601956" w:rsidRDefault="00971526" w:rsidP="00971526">
      <w:pPr>
        <w:pStyle w:val="a9"/>
      </w:pPr>
      <w:r w:rsidRPr="00601956">
        <w:t>Описываются аналогично части книги. Если материалы тиражированы организаторами конференции без участи издателя, могут отсутствовать место издания, издатель, год издания. Название, место проведения, дата конференции – обязательны.</w:t>
      </w:r>
    </w:p>
    <w:p w:rsidR="00971526" w:rsidRPr="00601956" w:rsidRDefault="00971526" w:rsidP="00971526">
      <w:pPr>
        <w:pStyle w:val="a9"/>
      </w:pPr>
      <w:r w:rsidRPr="00601956">
        <w:t>Пример:</w:t>
      </w:r>
    </w:p>
    <w:p w:rsidR="00971526" w:rsidRPr="008A1846" w:rsidRDefault="00971526" w:rsidP="00971526">
      <w:pPr>
        <w:pStyle w:val="a9"/>
        <w:rPr>
          <w:lang w:val="en-US"/>
        </w:rPr>
      </w:pPr>
      <w:r w:rsidRPr="00601956">
        <w:t xml:space="preserve">Домбровский Ю.М., Степанов М.С. </w:t>
      </w:r>
      <w:proofErr w:type="spellStart"/>
      <w:r w:rsidRPr="00601956">
        <w:t>Микродуговое</w:t>
      </w:r>
      <w:proofErr w:type="spellEnd"/>
      <w:r w:rsidRPr="00601956">
        <w:t xml:space="preserve"> хромирование ст</w:t>
      </w:r>
      <w:r w:rsidR="00973CF9">
        <w:t>алей: анализ основных реакций.</w:t>
      </w:r>
      <w:r w:rsidRPr="00601956">
        <w:t xml:space="preserve"> В кн.</w:t>
      </w:r>
      <w:r w:rsidRPr="00D20F7E">
        <w:t>:</w:t>
      </w:r>
      <w:r w:rsidRPr="00601956">
        <w:t xml:space="preserve"> </w:t>
      </w:r>
      <w:r w:rsidRPr="00973CF9">
        <w:rPr>
          <w:i/>
        </w:rPr>
        <w:t>Инновационные материалы и технологии в машиностроительном производстве. Материалы 3-й международной научно-практической конференции 2</w:t>
      </w:r>
      <w:r w:rsidR="00671CF4" w:rsidRPr="00973CF9">
        <w:rPr>
          <w:i/>
        </w:rPr>
        <w:t>5 апреля 2014 г., Новотроицк</w:t>
      </w:r>
      <w:r w:rsidR="00671CF4">
        <w:t xml:space="preserve">. </w:t>
      </w:r>
      <w:r w:rsidRPr="00601956">
        <w:t>Новотроицк</w:t>
      </w:r>
      <w:r w:rsidRPr="008A1846">
        <w:rPr>
          <w:lang w:val="en-US"/>
        </w:rPr>
        <w:t xml:space="preserve">: </w:t>
      </w:r>
      <w:r w:rsidRPr="00601956">
        <w:t>изд</w:t>
      </w:r>
      <w:r w:rsidRPr="008A1846">
        <w:rPr>
          <w:lang w:val="en-US"/>
        </w:rPr>
        <w:t xml:space="preserve">. </w:t>
      </w:r>
      <w:r w:rsidRPr="00601956">
        <w:t>НИТУ</w:t>
      </w:r>
      <w:r w:rsidRPr="008A1846">
        <w:rPr>
          <w:lang w:val="en-US"/>
        </w:rPr>
        <w:t xml:space="preserve"> «</w:t>
      </w:r>
      <w:r w:rsidRPr="00601956">
        <w:t>МИСиС</w:t>
      </w:r>
      <w:r w:rsidR="00973CF9" w:rsidRPr="008A1846">
        <w:rPr>
          <w:lang w:val="en-US"/>
        </w:rPr>
        <w:t>»;</w:t>
      </w:r>
      <w:r w:rsidR="008A1846">
        <w:rPr>
          <w:lang w:val="en-US"/>
        </w:rPr>
        <w:t xml:space="preserve"> 2014</w:t>
      </w:r>
      <w:r w:rsidR="008A1846">
        <w:t>:</w:t>
      </w:r>
      <w:r w:rsidR="00973CF9" w:rsidRPr="008A1846">
        <w:rPr>
          <w:lang w:val="en-US"/>
        </w:rPr>
        <w:t>57–</w:t>
      </w:r>
      <w:r w:rsidRPr="008A1846">
        <w:rPr>
          <w:lang w:val="en-US"/>
        </w:rPr>
        <w:t>58.</w:t>
      </w:r>
    </w:p>
    <w:p w:rsidR="00971526" w:rsidRPr="00C02145" w:rsidRDefault="00971526" w:rsidP="00971526">
      <w:pPr>
        <w:pStyle w:val="a9"/>
      </w:pPr>
      <w:proofErr w:type="spellStart"/>
      <w:r w:rsidRPr="00601956">
        <w:rPr>
          <w:lang w:val="en-US"/>
        </w:rPr>
        <w:t>Dombrovskii</w:t>
      </w:r>
      <w:proofErr w:type="spellEnd"/>
      <w:r w:rsidRPr="00601956">
        <w:rPr>
          <w:lang w:val="en-US"/>
        </w:rPr>
        <w:t xml:space="preserve"> </w:t>
      </w:r>
      <w:proofErr w:type="spellStart"/>
      <w:r w:rsidRPr="00601956">
        <w:rPr>
          <w:lang w:val="en-US"/>
        </w:rPr>
        <w:t>Yu.M</w:t>
      </w:r>
      <w:proofErr w:type="spellEnd"/>
      <w:r w:rsidRPr="00601956">
        <w:rPr>
          <w:lang w:val="en-US"/>
        </w:rPr>
        <w:t xml:space="preserve">., </w:t>
      </w:r>
      <w:proofErr w:type="spellStart"/>
      <w:r w:rsidRPr="00601956">
        <w:rPr>
          <w:lang w:val="en-US"/>
        </w:rPr>
        <w:t>Stepanov</w:t>
      </w:r>
      <w:proofErr w:type="spellEnd"/>
      <w:r w:rsidRPr="00601956">
        <w:rPr>
          <w:lang w:val="en-US"/>
        </w:rPr>
        <w:t xml:space="preserve"> M.S. </w:t>
      </w:r>
      <w:proofErr w:type="spellStart"/>
      <w:r w:rsidRPr="00601956">
        <w:rPr>
          <w:lang w:val="en-US"/>
        </w:rPr>
        <w:t>Microarc</w:t>
      </w:r>
      <w:proofErr w:type="spellEnd"/>
      <w:r w:rsidRPr="00601956">
        <w:rPr>
          <w:lang w:val="en-US"/>
        </w:rPr>
        <w:t xml:space="preserve"> chromium </w:t>
      </w:r>
      <w:proofErr w:type="gramStart"/>
      <w:r w:rsidRPr="00601956">
        <w:rPr>
          <w:lang w:val="en-US"/>
        </w:rPr>
        <w:t>plating:</w:t>
      </w:r>
      <w:proofErr w:type="gramEnd"/>
      <w:r w:rsidR="006F787C">
        <w:rPr>
          <w:lang w:val="en-US"/>
        </w:rPr>
        <w:t xml:space="preserve"> analysis of main reactions. In</w:t>
      </w:r>
      <w:r w:rsidRPr="00601956">
        <w:rPr>
          <w:lang w:val="en-US"/>
        </w:rPr>
        <w:t xml:space="preserve">: </w:t>
      </w:r>
      <w:r w:rsidRPr="00601956">
        <w:rPr>
          <w:i/>
          <w:lang w:val="en-US"/>
        </w:rPr>
        <w:t xml:space="preserve"> </w:t>
      </w:r>
      <w:r w:rsidRPr="006F787C">
        <w:rPr>
          <w:i/>
          <w:lang w:val="en-US"/>
        </w:rPr>
        <w:t xml:space="preserve">Innovative </w:t>
      </w:r>
      <w:r w:rsidR="00671CF4" w:rsidRPr="006F787C">
        <w:rPr>
          <w:i/>
          <w:lang w:val="en-US"/>
        </w:rPr>
        <w:t>M</w:t>
      </w:r>
      <w:r w:rsidRPr="006F787C">
        <w:rPr>
          <w:i/>
          <w:lang w:val="en-US"/>
        </w:rPr>
        <w:t xml:space="preserve">aterials and </w:t>
      </w:r>
      <w:r w:rsidR="00671CF4" w:rsidRPr="006F787C">
        <w:rPr>
          <w:i/>
          <w:lang w:val="en-US"/>
        </w:rPr>
        <w:t>T</w:t>
      </w:r>
      <w:r w:rsidRPr="006F787C">
        <w:rPr>
          <w:i/>
          <w:lang w:val="en-US"/>
        </w:rPr>
        <w:t xml:space="preserve">echnologies in </w:t>
      </w:r>
      <w:r w:rsidR="00671CF4" w:rsidRPr="006F787C">
        <w:rPr>
          <w:i/>
          <w:lang w:val="en-US"/>
        </w:rPr>
        <w:t>M</w:t>
      </w:r>
      <w:r w:rsidRPr="006F787C">
        <w:rPr>
          <w:i/>
          <w:lang w:val="en-US"/>
        </w:rPr>
        <w:t>achine-</w:t>
      </w:r>
      <w:r w:rsidR="00671CF4" w:rsidRPr="006F787C">
        <w:rPr>
          <w:i/>
          <w:lang w:val="en-US"/>
        </w:rPr>
        <w:t>B</w:t>
      </w:r>
      <w:r w:rsidRPr="006F787C">
        <w:rPr>
          <w:i/>
          <w:lang w:val="en-US"/>
        </w:rPr>
        <w:t xml:space="preserve">uilding </w:t>
      </w:r>
      <w:r w:rsidR="00671CF4" w:rsidRPr="006F787C">
        <w:rPr>
          <w:i/>
          <w:lang w:val="en-US"/>
        </w:rPr>
        <w:t>P</w:t>
      </w:r>
      <w:r w:rsidRPr="006F787C">
        <w:rPr>
          <w:i/>
          <w:lang w:val="en-US"/>
        </w:rPr>
        <w:t xml:space="preserve">roduction. Proceedings of </w:t>
      </w:r>
      <w:proofErr w:type="gramStart"/>
      <w:r w:rsidRPr="006F787C">
        <w:rPr>
          <w:i/>
          <w:lang w:val="en-US"/>
        </w:rPr>
        <w:t>3d</w:t>
      </w:r>
      <w:proofErr w:type="gramEnd"/>
      <w:r w:rsidRPr="006F787C">
        <w:rPr>
          <w:i/>
          <w:lang w:val="en-US"/>
        </w:rPr>
        <w:t xml:space="preserve"> International </w:t>
      </w:r>
      <w:r w:rsidR="00671CF4" w:rsidRPr="006F787C">
        <w:rPr>
          <w:i/>
          <w:lang w:val="en-US"/>
        </w:rPr>
        <w:t>S</w:t>
      </w:r>
      <w:r w:rsidRPr="006F787C">
        <w:rPr>
          <w:i/>
          <w:lang w:val="en-US"/>
        </w:rPr>
        <w:t xml:space="preserve">cientific </w:t>
      </w:r>
      <w:r w:rsidR="00671CF4" w:rsidRPr="006F787C">
        <w:rPr>
          <w:i/>
          <w:lang w:val="en-US"/>
        </w:rPr>
        <w:t>C</w:t>
      </w:r>
      <w:r w:rsidRPr="006F787C">
        <w:rPr>
          <w:i/>
          <w:lang w:val="en-US"/>
        </w:rPr>
        <w:t>onference</w:t>
      </w:r>
      <w:r w:rsidR="00671CF4">
        <w:rPr>
          <w:i/>
          <w:lang w:val="en-US"/>
        </w:rPr>
        <w:t>,</w:t>
      </w:r>
      <w:r w:rsidR="006F787C" w:rsidRPr="006F787C">
        <w:rPr>
          <w:i/>
          <w:lang w:val="en-US"/>
        </w:rPr>
        <w:t xml:space="preserve"> April 25, 2014, </w:t>
      </w:r>
      <w:proofErr w:type="spellStart"/>
      <w:r w:rsidR="006F787C" w:rsidRPr="006F787C">
        <w:rPr>
          <w:i/>
          <w:lang w:val="en-US"/>
        </w:rPr>
        <w:t>Novotroitsk</w:t>
      </w:r>
      <w:proofErr w:type="spellEnd"/>
      <w:r w:rsidRPr="00601956">
        <w:rPr>
          <w:lang w:val="en-US"/>
        </w:rPr>
        <w:t xml:space="preserve">. </w:t>
      </w:r>
      <w:proofErr w:type="spellStart"/>
      <w:r w:rsidRPr="00601956">
        <w:rPr>
          <w:lang w:val="en-US"/>
        </w:rPr>
        <w:t>Novotroitsk</w:t>
      </w:r>
      <w:proofErr w:type="spellEnd"/>
      <w:r w:rsidRPr="00C02145">
        <w:t xml:space="preserve">: </w:t>
      </w:r>
      <w:r w:rsidR="00671CF4" w:rsidRPr="00671CF4">
        <w:rPr>
          <w:lang w:val="en-US"/>
        </w:rPr>
        <w:t>NUST</w:t>
      </w:r>
      <w:r w:rsidR="00671CF4" w:rsidRPr="00C02145">
        <w:t xml:space="preserve"> “</w:t>
      </w:r>
      <w:r w:rsidR="00671CF4" w:rsidRPr="00671CF4">
        <w:rPr>
          <w:lang w:val="en-US"/>
        </w:rPr>
        <w:t>MISIS</w:t>
      </w:r>
      <w:r w:rsidR="00671CF4" w:rsidRPr="00C02145">
        <w:t>”</w:t>
      </w:r>
      <w:proofErr w:type="gramStart"/>
      <w:r w:rsidR="00973CF9" w:rsidRPr="00C02145">
        <w:t>;</w:t>
      </w:r>
      <w:proofErr w:type="gramEnd"/>
      <w:r w:rsidR="008A1846" w:rsidRPr="00C02145">
        <w:t xml:space="preserve"> 2014</w:t>
      </w:r>
      <w:r w:rsidR="008A1846">
        <w:t>:</w:t>
      </w:r>
      <w:r w:rsidRPr="00C02145">
        <w:t>57–58. (</w:t>
      </w:r>
      <w:r w:rsidRPr="00601956">
        <w:rPr>
          <w:lang w:val="en-US"/>
        </w:rPr>
        <w:t>In</w:t>
      </w:r>
      <w:r w:rsidRPr="00C02145">
        <w:t xml:space="preserve"> </w:t>
      </w:r>
      <w:r w:rsidRPr="00601956">
        <w:rPr>
          <w:lang w:val="en-US"/>
        </w:rPr>
        <w:t>Russ</w:t>
      </w:r>
      <w:r w:rsidRPr="00C02145">
        <w:t>.).</w:t>
      </w:r>
    </w:p>
    <w:p w:rsidR="00971526" w:rsidRPr="00C02145" w:rsidRDefault="00971526" w:rsidP="00971526">
      <w:pPr>
        <w:pStyle w:val="a9"/>
        <w:rPr>
          <w:b/>
          <w:color w:val="FF0000"/>
        </w:rPr>
      </w:pPr>
    </w:p>
    <w:p w:rsidR="00971526" w:rsidRPr="00C02145" w:rsidRDefault="00971526" w:rsidP="00971526">
      <w:pPr>
        <w:pStyle w:val="a9"/>
        <w:rPr>
          <w:b/>
          <w:color w:val="FF0000"/>
        </w:rPr>
      </w:pPr>
      <w:r w:rsidRPr="00601956">
        <w:rPr>
          <w:b/>
          <w:color w:val="FF0000"/>
        </w:rPr>
        <w:t>Патент</w:t>
      </w:r>
      <w:r w:rsidRPr="00C02145">
        <w:rPr>
          <w:b/>
          <w:color w:val="FF0000"/>
        </w:rPr>
        <w:t xml:space="preserve">, </w:t>
      </w:r>
      <w:r w:rsidRPr="00601956">
        <w:rPr>
          <w:b/>
          <w:color w:val="FF0000"/>
        </w:rPr>
        <w:t>авторское</w:t>
      </w:r>
      <w:r w:rsidRPr="00C02145">
        <w:rPr>
          <w:b/>
          <w:color w:val="FF0000"/>
        </w:rPr>
        <w:t xml:space="preserve"> </w:t>
      </w:r>
      <w:r w:rsidRPr="00601956">
        <w:rPr>
          <w:b/>
          <w:color w:val="FF0000"/>
        </w:rPr>
        <w:t>свидетельство</w:t>
      </w:r>
    </w:p>
    <w:p w:rsidR="00971526" w:rsidRPr="00601956" w:rsidRDefault="00971526" w:rsidP="00971526">
      <w:pPr>
        <w:pStyle w:val="a9"/>
      </w:pPr>
      <w:r w:rsidRPr="00601956">
        <w:t>Пример:</w:t>
      </w:r>
    </w:p>
    <w:p w:rsidR="00971526" w:rsidRPr="00601956" w:rsidRDefault="00971526" w:rsidP="00971526">
      <w:pPr>
        <w:pStyle w:val="a9"/>
        <w:rPr>
          <w:lang w:val="en-US"/>
        </w:rPr>
      </w:pPr>
      <w:r w:rsidRPr="00601956">
        <w:t xml:space="preserve">Пат. 130525 </w:t>
      </w:r>
      <w:r w:rsidRPr="00601956">
        <w:rPr>
          <w:lang w:val="en-US"/>
        </w:rPr>
        <w:t>RU</w:t>
      </w:r>
      <w:r w:rsidRPr="00601956">
        <w:t xml:space="preserve">. </w:t>
      </w:r>
      <w:r w:rsidRPr="005924AC">
        <w:t xml:space="preserve">Устройство для изготовления проволоки с </w:t>
      </w:r>
      <w:proofErr w:type="spellStart"/>
      <w:r w:rsidRPr="005924AC">
        <w:t>ультрамелкозернистой</w:t>
      </w:r>
      <w:proofErr w:type="spellEnd"/>
      <w:r w:rsidRPr="005924AC">
        <w:t xml:space="preserve"> структурой </w:t>
      </w:r>
      <w:r w:rsidRPr="00601956">
        <w:t xml:space="preserve">/ Полякова М.А. </w:t>
      </w:r>
      <w:proofErr w:type="spellStart"/>
      <w:r w:rsidRPr="00601956">
        <w:t>Чукин</w:t>
      </w:r>
      <w:proofErr w:type="spellEnd"/>
      <w:r w:rsidRPr="00601956">
        <w:t xml:space="preserve"> М.В., Голубчик Э.М., </w:t>
      </w:r>
      <w:proofErr w:type="spellStart"/>
      <w:r w:rsidRPr="00601956">
        <w:t>Гулин</w:t>
      </w:r>
      <w:proofErr w:type="spellEnd"/>
      <w:r w:rsidRPr="00601956">
        <w:t xml:space="preserve"> А.Е.; </w:t>
      </w:r>
      <w:proofErr w:type="spellStart"/>
      <w:r w:rsidRPr="00601956">
        <w:t>заявл</w:t>
      </w:r>
      <w:proofErr w:type="spellEnd"/>
      <w:r w:rsidRPr="00601956">
        <w:t xml:space="preserve">. </w:t>
      </w:r>
      <w:r w:rsidRPr="00601956">
        <w:rPr>
          <w:lang w:val="en-US"/>
        </w:rPr>
        <w:t xml:space="preserve">04.02.2013; </w:t>
      </w:r>
      <w:r w:rsidRPr="00601956">
        <w:t>опубл</w:t>
      </w:r>
      <w:r w:rsidRPr="00601956">
        <w:rPr>
          <w:lang w:val="en-US"/>
        </w:rPr>
        <w:t xml:space="preserve">. 27.07.2013. </w:t>
      </w:r>
      <w:proofErr w:type="spellStart"/>
      <w:r w:rsidRPr="00601956">
        <w:t>Бюл</w:t>
      </w:r>
      <w:proofErr w:type="spellEnd"/>
      <w:r w:rsidRPr="00601956">
        <w:rPr>
          <w:lang w:val="en-US"/>
        </w:rPr>
        <w:t>. № 33.</w:t>
      </w:r>
    </w:p>
    <w:p w:rsidR="00971526" w:rsidRPr="00601956" w:rsidRDefault="00971526" w:rsidP="00971526">
      <w:pPr>
        <w:pStyle w:val="a9"/>
        <w:rPr>
          <w:lang w:val="en-US"/>
        </w:rPr>
      </w:pPr>
      <w:proofErr w:type="spellStart"/>
      <w:r w:rsidRPr="00601956">
        <w:rPr>
          <w:lang w:val="en-US"/>
        </w:rPr>
        <w:t>Polyakova</w:t>
      </w:r>
      <w:proofErr w:type="spellEnd"/>
      <w:r w:rsidRPr="00601956">
        <w:rPr>
          <w:lang w:val="en-US"/>
        </w:rPr>
        <w:t xml:space="preserve"> M.A., </w:t>
      </w:r>
      <w:proofErr w:type="spellStart"/>
      <w:r w:rsidRPr="00601956">
        <w:rPr>
          <w:lang w:val="en-US"/>
        </w:rPr>
        <w:t>Chukin</w:t>
      </w:r>
      <w:proofErr w:type="spellEnd"/>
      <w:r w:rsidRPr="00601956">
        <w:rPr>
          <w:lang w:val="en-US"/>
        </w:rPr>
        <w:t xml:space="preserve"> M.V., </w:t>
      </w:r>
      <w:proofErr w:type="spellStart"/>
      <w:r w:rsidRPr="00601956">
        <w:rPr>
          <w:lang w:val="en-US"/>
        </w:rPr>
        <w:t>Golubchik</w:t>
      </w:r>
      <w:proofErr w:type="spellEnd"/>
      <w:r w:rsidRPr="00601956">
        <w:rPr>
          <w:lang w:val="en-US"/>
        </w:rPr>
        <w:t xml:space="preserve"> E.M., </w:t>
      </w:r>
      <w:proofErr w:type="spellStart"/>
      <w:r w:rsidRPr="00601956">
        <w:rPr>
          <w:lang w:val="en-US"/>
        </w:rPr>
        <w:t>Gulin</w:t>
      </w:r>
      <w:proofErr w:type="spellEnd"/>
      <w:r w:rsidRPr="00601956">
        <w:rPr>
          <w:lang w:val="en-US"/>
        </w:rPr>
        <w:t xml:space="preserve"> A.E. </w:t>
      </w:r>
      <w:r w:rsidRPr="005924AC">
        <w:rPr>
          <w:lang w:val="en-US"/>
        </w:rPr>
        <w:t>Device for the production of wire with ult</w:t>
      </w:r>
      <w:r w:rsidR="006F787C" w:rsidRPr="005924AC">
        <w:rPr>
          <w:lang w:val="en-US"/>
        </w:rPr>
        <w:t>ra-fine-grained structure</w:t>
      </w:r>
      <w:r w:rsidRPr="00601956">
        <w:rPr>
          <w:lang w:val="en-US"/>
        </w:rPr>
        <w:t xml:space="preserve">. Patent RF no. 130525. MPK В21С 1/00. </w:t>
      </w:r>
      <w:proofErr w:type="spellStart"/>
      <w:r w:rsidRPr="00601956">
        <w:rPr>
          <w:i/>
          <w:lang w:val="en-US"/>
        </w:rPr>
        <w:t>Bulleten</w:t>
      </w:r>
      <w:proofErr w:type="spellEnd"/>
      <w:r w:rsidRPr="00601956">
        <w:rPr>
          <w:i/>
          <w:lang w:val="en-US"/>
        </w:rPr>
        <w:t xml:space="preserve">’ </w:t>
      </w:r>
      <w:proofErr w:type="spellStart"/>
      <w:r w:rsidRPr="00601956">
        <w:rPr>
          <w:i/>
          <w:lang w:val="en-US"/>
        </w:rPr>
        <w:t>izobretenii</w:t>
      </w:r>
      <w:proofErr w:type="spellEnd"/>
      <w:r w:rsidR="00973CF9">
        <w:rPr>
          <w:lang w:val="en-US"/>
        </w:rPr>
        <w:t xml:space="preserve">. </w:t>
      </w:r>
      <w:proofErr w:type="gramStart"/>
      <w:r w:rsidR="00973CF9">
        <w:rPr>
          <w:lang w:val="en-US"/>
        </w:rPr>
        <w:t>2013</w:t>
      </w:r>
      <w:r w:rsidR="00973CF9" w:rsidRPr="00AE59A4">
        <w:rPr>
          <w:lang w:val="en-US"/>
        </w:rPr>
        <w:t>;</w:t>
      </w:r>
      <w:proofErr w:type="gramEnd"/>
      <w:r w:rsidR="00973CF9" w:rsidRPr="00AE59A4">
        <w:rPr>
          <w:lang w:val="en-US"/>
        </w:rPr>
        <w:t>(</w:t>
      </w:r>
      <w:r w:rsidRPr="00601956">
        <w:rPr>
          <w:lang w:val="en-US"/>
        </w:rPr>
        <w:t>33</w:t>
      </w:r>
      <w:r w:rsidR="00973CF9" w:rsidRPr="00AE59A4">
        <w:rPr>
          <w:lang w:val="en-US"/>
        </w:rPr>
        <w:t>)</w:t>
      </w:r>
      <w:r w:rsidRPr="00601956">
        <w:rPr>
          <w:lang w:val="en-US"/>
        </w:rPr>
        <w:t>. (In Russ.).</w:t>
      </w:r>
    </w:p>
    <w:p w:rsidR="00971526" w:rsidRPr="00601956" w:rsidRDefault="00971526" w:rsidP="00971526">
      <w:pPr>
        <w:pStyle w:val="a9"/>
        <w:rPr>
          <w:lang w:val="en-US"/>
        </w:rPr>
      </w:pPr>
    </w:p>
    <w:p w:rsidR="00971526" w:rsidRPr="00AE59A4" w:rsidRDefault="00971526" w:rsidP="00971526">
      <w:pPr>
        <w:pStyle w:val="a9"/>
        <w:rPr>
          <w:b/>
          <w:color w:val="FF0000"/>
          <w:lang w:val="en-US"/>
        </w:rPr>
      </w:pPr>
      <w:r w:rsidRPr="00601956">
        <w:rPr>
          <w:b/>
          <w:color w:val="FF0000"/>
        </w:rPr>
        <w:t>Электронный</w:t>
      </w:r>
      <w:r w:rsidRPr="00AE59A4">
        <w:rPr>
          <w:b/>
          <w:color w:val="FF0000"/>
          <w:lang w:val="en-US"/>
        </w:rPr>
        <w:t xml:space="preserve"> </w:t>
      </w:r>
      <w:r w:rsidRPr="00601956">
        <w:rPr>
          <w:b/>
          <w:color w:val="FF0000"/>
        </w:rPr>
        <w:t>ресурс</w:t>
      </w:r>
      <w:r w:rsidRPr="00AE59A4">
        <w:rPr>
          <w:b/>
          <w:color w:val="FF0000"/>
          <w:lang w:val="en-US"/>
        </w:rPr>
        <w:t>:</w:t>
      </w:r>
    </w:p>
    <w:p w:rsidR="00971526" w:rsidRPr="00601956" w:rsidRDefault="00971526" w:rsidP="00971526">
      <w:pPr>
        <w:pStyle w:val="a9"/>
      </w:pPr>
      <w:r w:rsidRPr="00601956">
        <w:t>Авторы (в формате ФИО)</w:t>
      </w:r>
      <w:r w:rsidRPr="00D20F7E">
        <w:t>.</w:t>
      </w:r>
      <w:r w:rsidRPr="00601956">
        <w:t xml:space="preserve"> </w:t>
      </w:r>
      <w:r w:rsidR="006F787C" w:rsidRPr="005924AC">
        <w:t>Перевод</w:t>
      </w:r>
      <w:r w:rsidR="006D7A5C" w:rsidRPr="005924AC">
        <w:t xml:space="preserve"> </w:t>
      </w:r>
      <w:r w:rsidR="006F787C" w:rsidRPr="005924AC">
        <w:t>названия</w:t>
      </w:r>
      <w:r w:rsidR="006F787C">
        <w:t xml:space="preserve">. </w:t>
      </w:r>
      <w:r w:rsidRPr="00601956">
        <w:rPr>
          <w:lang w:val="en-US"/>
        </w:rPr>
        <w:t>Available</w:t>
      </w:r>
      <w:r w:rsidRPr="00601956">
        <w:t xml:space="preserve"> </w:t>
      </w:r>
      <w:r w:rsidRPr="00601956">
        <w:rPr>
          <w:lang w:val="en-US"/>
        </w:rPr>
        <w:t>at</w:t>
      </w:r>
      <w:r w:rsidRPr="00601956">
        <w:t xml:space="preserve"> </w:t>
      </w:r>
      <w:r w:rsidRPr="00601956">
        <w:rPr>
          <w:lang w:val="en-US"/>
        </w:rPr>
        <w:t>URL</w:t>
      </w:r>
      <w:proofErr w:type="gramStart"/>
      <w:r w:rsidRPr="00601956">
        <w:t>:....</w:t>
      </w:r>
      <w:proofErr w:type="gramEnd"/>
      <w:r w:rsidR="006F787C">
        <w:t xml:space="preserve"> (Дата обращения…)</w:t>
      </w:r>
    </w:p>
    <w:p w:rsidR="00971526" w:rsidRPr="00601956" w:rsidRDefault="00971526" w:rsidP="00971526">
      <w:pPr>
        <w:pStyle w:val="a9"/>
      </w:pPr>
      <w:r w:rsidRPr="00601956">
        <w:t>Пример:</w:t>
      </w:r>
    </w:p>
    <w:p w:rsidR="00971526" w:rsidRPr="00601956" w:rsidRDefault="00971526" w:rsidP="00971526">
      <w:pPr>
        <w:pStyle w:val="a9"/>
      </w:pPr>
      <w:r w:rsidRPr="005924AC">
        <w:t>Научно-прикладной справочник «Климат России»</w:t>
      </w:r>
      <w:r w:rsidR="00973CF9" w:rsidRPr="005924AC">
        <w:t>.</w:t>
      </w:r>
      <w:r w:rsidRPr="00601956">
        <w:t xml:space="preserve"> </w:t>
      </w:r>
      <w:r w:rsidRPr="00601956">
        <w:rPr>
          <w:lang w:val="en-US"/>
        </w:rPr>
        <w:t>URL</w:t>
      </w:r>
      <w:r w:rsidRPr="00601956">
        <w:t xml:space="preserve">: </w:t>
      </w:r>
      <w:r w:rsidRPr="00601956">
        <w:rPr>
          <w:lang w:val="en-US"/>
        </w:rPr>
        <w:t>http</w:t>
      </w:r>
      <w:r w:rsidRPr="00601956">
        <w:t>://</w:t>
      </w:r>
      <w:r w:rsidRPr="00601956">
        <w:rPr>
          <w:lang w:val="en-US"/>
        </w:rPr>
        <w:t>aisori</w:t>
      </w:r>
      <w:r w:rsidRPr="00601956">
        <w:t>.</w:t>
      </w:r>
      <w:r w:rsidRPr="00601956">
        <w:rPr>
          <w:lang w:val="en-US"/>
        </w:rPr>
        <w:t>meteo</w:t>
      </w:r>
      <w:r w:rsidRPr="00601956">
        <w:t>.</w:t>
      </w:r>
      <w:r w:rsidRPr="00601956">
        <w:rPr>
          <w:lang w:val="en-US"/>
        </w:rPr>
        <w:t>ru</w:t>
      </w:r>
      <w:r w:rsidRPr="00601956">
        <w:t>/</w:t>
      </w:r>
      <w:r w:rsidRPr="00601956">
        <w:rPr>
          <w:lang w:val="en-US"/>
        </w:rPr>
        <w:t>ClspR</w:t>
      </w:r>
      <w:r w:rsidRPr="00601956">
        <w:t xml:space="preserve"> (дата обращения: 15.09.2015)</w:t>
      </w:r>
      <w:r w:rsidR="00973CF9">
        <w:t>.</w:t>
      </w:r>
    </w:p>
    <w:p w:rsidR="00971526" w:rsidRPr="00087EA5" w:rsidRDefault="00971526" w:rsidP="00971526">
      <w:pPr>
        <w:pStyle w:val="a9"/>
      </w:pPr>
      <w:r w:rsidRPr="005924AC">
        <w:rPr>
          <w:lang w:val="en-US"/>
        </w:rPr>
        <w:t>Climate of Russ</w:t>
      </w:r>
      <w:r w:rsidR="006F787C" w:rsidRPr="005924AC">
        <w:rPr>
          <w:lang w:val="en-US"/>
        </w:rPr>
        <w:t xml:space="preserve">ia, </w:t>
      </w:r>
      <w:r w:rsidR="0068234A" w:rsidRPr="005924AC">
        <w:rPr>
          <w:lang w:val="en-US"/>
        </w:rPr>
        <w:t>S</w:t>
      </w:r>
      <w:r w:rsidR="006F787C" w:rsidRPr="005924AC">
        <w:rPr>
          <w:lang w:val="en-US"/>
        </w:rPr>
        <w:t xml:space="preserve">cientific </w:t>
      </w:r>
      <w:r w:rsidR="0068234A" w:rsidRPr="005924AC">
        <w:rPr>
          <w:lang w:val="en-US"/>
        </w:rPr>
        <w:t>A</w:t>
      </w:r>
      <w:r w:rsidR="006F787C" w:rsidRPr="005924AC">
        <w:rPr>
          <w:lang w:val="en-US"/>
        </w:rPr>
        <w:t xml:space="preserve">pplied </w:t>
      </w:r>
      <w:r w:rsidR="0068234A" w:rsidRPr="005924AC">
        <w:rPr>
          <w:lang w:val="en-US"/>
        </w:rPr>
        <w:t>H</w:t>
      </w:r>
      <w:r w:rsidR="006F787C" w:rsidRPr="005924AC">
        <w:rPr>
          <w:lang w:val="en-US"/>
        </w:rPr>
        <w:t>andbook</w:t>
      </w:r>
      <w:r w:rsidRPr="00601956">
        <w:rPr>
          <w:lang w:val="en-US"/>
        </w:rPr>
        <w:t xml:space="preserve">. Available at URL: </w:t>
      </w:r>
      <w:hyperlink r:id="rId12" w:history="1">
        <w:r w:rsidRPr="00601956">
          <w:rPr>
            <w:rStyle w:val="a7"/>
            <w:lang w:val="en-US"/>
          </w:rPr>
          <w:t>http://aisori.meteo.ru/ClspR</w:t>
        </w:r>
      </w:hyperlink>
      <w:r w:rsidRPr="00601956">
        <w:rPr>
          <w:lang w:val="en-US"/>
        </w:rPr>
        <w:t xml:space="preserve"> </w:t>
      </w:r>
      <w:r w:rsidRPr="008A1846">
        <w:rPr>
          <w:lang w:val="en-US"/>
        </w:rPr>
        <w:t>(</w:t>
      </w:r>
      <w:r w:rsidRPr="00601956">
        <w:rPr>
          <w:lang w:val="en-US"/>
        </w:rPr>
        <w:t>Accessed</w:t>
      </w:r>
      <w:r w:rsidRPr="008A1846">
        <w:rPr>
          <w:lang w:val="en-US"/>
        </w:rPr>
        <w:t xml:space="preserve"> 09.15.2015)</w:t>
      </w:r>
      <w:r w:rsidR="00973CF9" w:rsidRPr="008A1846">
        <w:rPr>
          <w:lang w:val="en-US"/>
        </w:rPr>
        <w:t>.</w:t>
      </w:r>
      <w:r w:rsidRPr="008A1846">
        <w:rPr>
          <w:lang w:val="en-US"/>
        </w:rPr>
        <w:t xml:space="preserve"> </w:t>
      </w:r>
      <w:r w:rsidRPr="00087EA5">
        <w:t>(</w:t>
      </w:r>
      <w:r w:rsidRPr="00601956">
        <w:rPr>
          <w:lang w:val="en-US"/>
        </w:rPr>
        <w:t>In</w:t>
      </w:r>
      <w:r w:rsidRPr="00087EA5">
        <w:t xml:space="preserve"> </w:t>
      </w:r>
      <w:r w:rsidRPr="00601956">
        <w:rPr>
          <w:lang w:val="en-US"/>
        </w:rPr>
        <w:t>Russ</w:t>
      </w:r>
      <w:r w:rsidRPr="00087EA5">
        <w:t>.).</w:t>
      </w:r>
    </w:p>
    <w:p w:rsidR="00971526" w:rsidRPr="00087EA5" w:rsidRDefault="00971526" w:rsidP="00971526">
      <w:pPr>
        <w:pStyle w:val="a9"/>
      </w:pPr>
    </w:p>
    <w:p w:rsidR="00971526" w:rsidRPr="00601956" w:rsidRDefault="00971526" w:rsidP="00971526">
      <w:pPr>
        <w:pStyle w:val="a9"/>
        <w:rPr>
          <w:lang w:val="en-US"/>
        </w:rPr>
      </w:pPr>
    </w:p>
    <w:p w:rsidR="00701D37" w:rsidRPr="00206D32" w:rsidRDefault="00701D37">
      <w:pPr>
        <w:rPr>
          <w:rFonts w:ascii="Arial" w:hAnsi="Arial" w:cs="Arial"/>
        </w:rPr>
      </w:pPr>
    </w:p>
    <w:sectPr w:rsidR="00701D37" w:rsidRPr="00206D32" w:rsidSect="00206D32">
      <w:footnotePr>
        <w:pos w:val="beneathText"/>
      </w:footnotePr>
      <w:pgSz w:w="11905" w:h="16837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2C49"/>
    <w:multiLevelType w:val="hybridMultilevel"/>
    <w:tmpl w:val="0E52CC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32"/>
    <w:rsid w:val="0005449E"/>
    <w:rsid w:val="00054AD9"/>
    <w:rsid w:val="00083148"/>
    <w:rsid w:val="00087EA5"/>
    <w:rsid w:val="000E51E3"/>
    <w:rsid w:val="00123D1B"/>
    <w:rsid w:val="00206D32"/>
    <w:rsid w:val="0025559D"/>
    <w:rsid w:val="00275FEC"/>
    <w:rsid w:val="002E35B4"/>
    <w:rsid w:val="002F124B"/>
    <w:rsid w:val="00302054"/>
    <w:rsid w:val="00357F23"/>
    <w:rsid w:val="0037485B"/>
    <w:rsid w:val="003B6B2B"/>
    <w:rsid w:val="004A64BB"/>
    <w:rsid w:val="005038B8"/>
    <w:rsid w:val="005924AC"/>
    <w:rsid w:val="005B0790"/>
    <w:rsid w:val="006106CC"/>
    <w:rsid w:val="00667181"/>
    <w:rsid w:val="00671CF4"/>
    <w:rsid w:val="0068234A"/>
    <w:rsid w:val="0069055B"/>
    <w:rsid w:val="00696701"/>
    <w:rsid w:val="006D7A5C"/>
    <w:rsid w:val="006F787C"/>
    <w:rsid w:val="00701D37"/>
    <w:rsid w:val="00776235"/>
    <w:rsid w:val="007A75D0"/>
    <w:rsid w:val="007C40CB"/>
    <w:rsid w:val="008A1846"/>
    <w:rsid w:val="00971526"/>
    <w:rsid w:val="00973CF9"/>
    <w:rsid w:val="0098435C"/>
    <w:rsid w:val="009F2B4B"/>
    <w:rsid w:val="00A54501"/>
    <w:rsid w:val="00A71FA4"/>
    <w:rsid w:val="00A85943"/>
    <w:rsid w:val="00AC2500"/>
    <w:rsid w:val="00AE59A4"/>
    <w:rsid w:val="00B3111C"/>
    <w:rsid w:val="00B42D8B"/>
    <w:rsid w:val="00B933A2"/>
    <w:rsid w:val="00C02145"/>
    <w:rsid w:val="00CD225E"/>
    <w:rsid w:val="00CD3E79"/>
    <w:rsid w:val="00D27976"/>
    <w:rsid w:val="00D62BB2"/>
    <w:rsid w:val="00D8575D"/>
    <w:rsid w:val="00DE523E"/>
    <w:rsid w:val="00EF1F3F"/>
    <w:rsid w:val="00F072CC"/>
    <w:rsid w:val="00F30ECF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C5EA"/>
  <w15:docId w15:val="{01D9F651-A902-4B3E-9D97-B5F882B1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character" w:styleId="a7">
    <w:name w:val="Hyperlink"/>
    <w:basedOn w:val="a0"/>
    <w:uiPriority w:val="99"/>
    <w:unhideWhenUsed/>
    <w:rsid w:val="00123D1B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971526"/>
    <w:rPr>
      <w:i/>
      <w:iCs/>
    </w:rPr>
  </w:style>
  <w:style w:type="character" w:customStyle="1" w:styleId="highlight-orange">
    <w:name w:val="highlight-orange"/>
    <w:basedOn w:val="a0"/>
    <w:rsid w:val="00971526"/>
  </w:style>
  <w:style w:type="paragraph" w:styleId="a9">
    <w:name w:val="Normal (Web)"/>
    <w:basedOn w:val="a"/>
    <w:uiPriority w:val="99"/>
    <w:unhideWhenUsed/>
    <w:rsid w:val="0097152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a">
    <w:name w:val="Strong"/>
    <w:basedOn w:val="a0"/>
    <w:uiPriority w:val="22"/>
    <w:qFormat/>
    <w:rsid w:val="00971526"/>
    <w:rPr>
      <w:b/>
      <w:bCs/>
    </w:rPr>
  </w:style>
  <w:style w:type="character" w:customStyle="1" w:styleId="layout">
    <w:name w:val="layout"/>
    <w:basedOn w:val="a0"/>
    <w:rsid w:val="0008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iteration.pro/b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ropophob.ru/translit-bsi" TargetMode="External"/><Relationship Id="rId12" Type="http://schemas.openxmlformats.org/officeDocument/2006/relationships/hyperlink" Target="http://aisori.meteo.ru/Cls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" TargetMode="External"/><Relationship Id="rId11" Type="http://schemas.openxmlformats.org/officeDocument/2006/relationships/hyperlink" Target="https://doi.org/10.17073/0368-0797-2024-4-384-390" TargetMode="External"/><Relationship Id="rId5" Type="http://schemas.openxmlformats.org/officeDocument/2006/relationships/hyperlink" Target="https://fermet.misis.ru/jour/about/editorialPolicies" TargetMode="External"/><Relationship Id="rId10" Type="http://schemas.openxmlformats.org/officeDocument/2006/relationships/hyperlink" Target="https://doi.org/10.17073/0368-0797-2024-4-384-3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.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Ивани</dc:creator>
  <cp:lastModifiedBy>Галина</cp:lastModifiedBy>
  <cp:revision>31</cp:revision>
  <cp:lastPrinted>2014-05-28T10:48:00Z</cp:lastPrinted>
  <dcterms:created xsi:type="dcterms:W3CDTF">2019-04-02T14:01:00Z</dcterms:created>
  <dcterms:modified xsi:type="dcterms:W3CDTF">2024-10-07T16:25:00Z</dcterms:modified>
</cp:coreProperties>
</file>