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6F0" w:rsidRPr="00F256F0" w:rsidRDefault="00F256F0" w:rsidP="00F256F0">
      <w:pPr>
        <w:tabs>
          <w:tab w:val="left" w:pos="567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/>
        </w:rPr>
        <w:t>REFERENCE</w:t>
      </w:r>
    </w:p>
    <w:bookmarkEnd w:id="0"/>
    <w:p w:rsidR="00F256F0" w:rsidRDefault="00F256F0" w:rsidP="00F256F0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Pachurin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G.V.,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Kudryavtsev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S.M.,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Solov'ev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D.V.,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Naumov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V.I.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Kuzov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sovremennogo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avtomobilya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materialy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proektirovanie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i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proizvodstvo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[The body of a modern car: materials, design and production]. St. Petersburg: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Izdatel'stvo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Lan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'», 2016, 316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lang w:val="en-US"/>
        </w:rPr>
        <w:t>. (In Russ.).</w:t>
      </w:r>
    </w:p>
    <w:p w:rsidR="00F256F0" w:rsidRDefault="00F256F0" w:rsidP="00F256F0">
      <w:pPr>
        <w:tabs>
          <w:tab w:val="left" w:pos="567"/>
        </w:tabs>
        <w:spacing w:after="0" w:line="360" w:lineRule="auto"/>
        <w:ind w:firstLine="709"/>
        <w:jc w:val="both"/>
        <w:rPr>
          <w:rFonts w:ascii="inherit" w:eastAsia="Times New Roman" w:hAnsi="inherit" w:cs="Courier New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>
        <w:rPr>
          <w:rFonts w:ascii="inherit" w:eastAsia="Times New Roman" w:hAnsi="inherit" w:cs="Courier New"/>
          <w:i/>
          <w:color w:val="000000"/>
          <w:sz w:val="28"/>
          <w:szCs w:val="28"/>
          <w:lang w:val="en-US" w:eastAsia="ru-RU"/>
        </w:rPr>
        <w:t>Ivanov</w:t>
      </w:r>
      <w:proofErr w:type="spellEnd"/>
      <w:r>
        <w:rPr>
          <w:rFonts w:ascii="inherit" w:eastAsia="Times New Roman" w:hAnsi="inherit" w:cs="Courier New"/>
          <w:i/>
          <w:color w:val="000000"/>
          <w:sz w:val="28"/>
          <w:szCs w:val="28"/>
          <w:lang w:val="en-US" w:eastAsia="ru-RU"/>
        </w:rPr>
        <w:t xml:space="preserve">, Y.F., </w:t>
      </w:r>
      <w:proofErr w:type="spellStart"/>
      <w:r>
        <w:rPr>
          <w:rFonts w:ascii="inherit" w:eastAsia="Times New Roman" w:hAnsi="inherit" w:cs="Courier New"/>
          <w:i/>
          <w:color w:val="000000"/>
          <w:sz w:val="28"/>
          <w:szCs w:val="28"/>
          <w:lang w:val="en-US" w:eastAsia="ru-RU"/>
        </w:rPr>
        <w:t>Koval</w:t>
      </w:r>
      <w:proofErr w:type="spellEnd"/>
      <w:r>
        <w:rPr>
          <w:rFonts w:ascii="inherit" w:eastAsia="Times New Roman" w:hAnsi="inherit" w:cs="Courier New"/>
          <w:i/>
          <w:color w:val="000000"/>
          <w:sz w:val="28"/>
          <w:szCs w:val="28"/>
          <w:lang w:val="en-US" w:eastAsia="ru-RU"/>
        </w:rPr>
        <w:t xml:space="preserve">, N.N., </w:t>
      </w:r>
      <w:proofErr w:type="spellStart"/>
      <w:r>
        <w:rPr>
          <w:rFonts w:ascii="inherit" w:eastAsia="Times New Roman" w:hAnsi="inherit" w:cs="Courier New"/>
          <w:i/>
          <w:color w:val="000000"/>
          <w:sz w:val="28"/>
          <w:szCs w:val="28"/>
          <w:lang w:val="en-US" w:eastAsia="ru-RU"/>
        </w:rPr>
        <w:t>Gorbunov</w:t>
      </w:r>
      <w:proofErr w:type="spellEnd"/>
      <w:r>
        <w:rPr>
          <w:rFonts w:ascii="inherit" w:eastAsia="Times New Roman" w:hAnsi="inherit" w:cs="Courier New"/>
          <w:i/>
          <w:color w:val="000000"/>
          <w:sz w:val="28"/>
          <w:szCs w:val="28"/>
          <w:lang w:val="en-US" w:eastAsia="ru-RU"/>
        </w:rPr>
        <w:t xml:space="preserve">, S.V., </w:t>
      </w:r>
      <w:proofErr w:type="spellStart"/>
      <w:r>
        <w:rPr>
          <w:rFonts w:ascii="inherit" w:eastAsia="Times New Roman" w:hAnsi="inherit" w:cs="Courier New"/>
          <w:i/>
          <w:color w:val="000000"/>
          <w:sz w:val="28"/>
          <w:szCs w:val="28"/>
          <w:lang w:val="en-US" w:eastAsia="ru-RU"/>
        </w:rPr>
        <w:t>Vorobyov</w:t>
      </w:r>
      <w:proofErr w:type="spellEnd"/>
      <w:r>
        <w:rPr>
          <w:rFonts w:ascii="inherit" w:eastAsia="Times New Roman" w:hAnsi="inherit" w:cs="Courier New"/>
          <w:i/>
          <w:color w:val="000000"/>
          <w:sz w:val="28"/>
          <w:szCs w:val="28"/>
          <w:lang w:val="en-US" w:eastAsia="ru-RU"/>
        </w:rPr>
        <w:t xml:space="preserve">, S.V., </w:t>
      </w:r>
      <w:proofErr w:type="spellStart"/>
      <w:r>
        <w:rPr>
          <w:rFonts w:ascii="inherit" w:eastAsia="Times New Roman" w:hAnsi="inherit" w:cs="Courier New"/>
          <w:i/>
          <w:color w:val="000000"/>
          <w:sz w:val="28"/>
          <w:szCs w:val="28"/>
          <w:lang w:val="en-US" w:eastAsia="ru-RU"/>
        </w:rPr>
        <w:t>Konovalov</w:t>
      </w:r>
      <w:proofErr w:type="spellEnd"/>
      <w:r>
        <w:rPr>
          <w:rFonts w:ascii="inherit" w:eastAsia="Times New Roman" w:hAnsi="inherit" w:cs="Courier New"/>
          <w:i/>
          <w:color w:val="000000"/>
          <w:sz w:val="28"/>
          <w:szCs w:val="28"/>
          <w:lang w:val="en-US" w:eastAsia="ru-RU"/>
        </w:rPr>
        <w:t xml:space="preserve">, S.V., </w:t>
      </w:r>
      <w:proofErr w:type="spellStart"/>
      <w:r>
        <w:rPr>
          <w:rFonts w:ascii="inherit" w:eastAsia="Times New Roman" w:hAnsi="inherit" w:cs="Courier New"/>
          <w:i/>
          <w:color w:val="000000"/>
          <w:sz w:val="28"/>
          <w:szCs w:val="28"/>
          <w:lang w:val="en-US" w:eastAsia="ru-RU"/>
        </w:rPr>
        <w:t>Gromov</w:t>
      </w:r>
      <w:proofErr w:type="spellEnd"/>
      <w:r>
        <w:rPr>
          <w:rFonts w:ascii="inherit" w:eastAsia="Times New Roman" w:hAnsi="inherit" w:cs="Courier New"/>
          <w:i/>
          <w:color w:val="000000"/>
          <w:sz w:val="28"/>
          <w:szCs w:val="28"/>
          <w:lang w:val="en-US" w:eastAsia="ru-RU"/>
        </w:rPr>
        <w:t>, V.E.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inherit" w:eastAsia="Times New Roman" w:hAnsi="inherit" w:cs="Courier New"/>
          <w:color w:val="000000"/>
          <w:sz w:val="28"/>
          <w:szCs w:val="28"/>
          <w:lang w:val="en-US" w:eastAsia="ru-RU"/>
        </w:rPr>
        <w:t>Multicyclic</w:t>
      </w:r>
      <w:proofErr w:type="spellEnd"/>
      <w:r>
        <w:rPr>
          <w:rFonts w:ascii="inherit" w:eastAsia="Times New Roman" w:hAnsi="inherit" w:cs="Courier New"/>
          <w:color w:val="000000"/>
          <w:sz w:val="28"/>
          <w:szCs w:val="28"/>
          <w:lang w:val="en-US" w:eastAsia="ru-RU"/>
        </w:rPr>
        <w:t xml:space="preserve"> fatigue of stainless steel treated by a high-intensity electron beam: Surface layer structure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// </w:t>
      </w:r>
      <w:r>
        <w:rPr>
          <w:rFonts w:ascii="inherit" w:eastAsia="Times New Roman" w:hAnsi="inherit" w:cs="Courier New"/>
          <w:color w:val="000000"/>
          <w:sz w:val="28"/>
          <w:szCs w:val="28"/>
          <w:lang w:val="en-US" w:eastAsia="ru-RU"/>
        </w:rPr>
        <w:t xml:space="preserve">2011. </w:t>
      </w:r>
      <w:proofErr w:type="gramStart"/>
      <w:r>
        <w:rPr>
          <w:rFonts w:ascii="inherit" w:eastAsia="Times New Roman" w:hAnsi="inherit" w:cs="Courier New"/>
          <w:color w:val="000000"/>
          <w:sz w:val="28"/>
          <w:szCs w:val="28"/>
          <w:lang w:val="en-US" w:eastAsia="ru-RU"/>
        </w:rPr>
        <w:t>Russian Physics Journal.</w:t>
      </w:r>
      <w:proofErr w:type="gramEnd"/>
      <w:r>
        <w:rPr>
          <w:rFonts w:ascii="inherit" w:eastAsia="Times New Roman" w:hAnsi="inherit" w:cs="Courier New"/>
          <w:color w:val="000000"/>
          <w:sz w:val="28"/>
          <w:szCs w:val="28"/>
          <w:lang w:val="en-US" w:eastAsia="ru-RU"/>
        </w:rPr>
        <w:t xml:space="preserve"> </w:t>
      </w:r>
      <w:proofErr w:type="gramStart"/>
      <w:r>
        <w:rPr>
          <w:rFonts w:ascii="inherit" w:eastAsia="Times New Roman" w:hAnsi="inherit" w:cs="Courier New"/>
          <w:color w:val="000000"/>
          <w:sz w:val="28"/>
          <w:szCs w:val="28"/>
          <w:lang w:val="en-US" w:eastAsia="ru-RU"/>
        </w:rPr>
        <w:t>54 (5).</w:t>
      </w:r>
      <w:proofErr w:type="gramEnd"/>
      <w:r>
        <w:rPr>
          <w:rFonts w:ascii="inherit" w:eastAsia="Times New Roman" w:hAnsi="inherit" w:cs="Courier New"/>
          <w:color w:val="000000"/>
          <w:sz w:val="28"/>
          <w:szCs w:val="28"/>
          <w:lang w:val="en-US" w:eastAsia="ru-RU"/>
        </w:rPr>
        <w:t xml:space="preserve"> pp. 575-583. </w:t>
      </w:r>
    </w:p>
    <w:p w:rsidR="00F256F0" w:rsidRDefault="00F256F0" w:rsidP="00F256F0">
      <w:pPr>
        <w:tabs>
          <w:tab w:val="left" w:pos="567"/>
        </w:tabs>
        <w:spacing w:after="0" w:line="360" w:lineRule="auto"/>
        <w:ind w:firstLine="709"/>
        <w:jc w:val="both"/>
        <w:rPr>
          <w:rFonts w:ascii="inherit" w:hAnsi="inherit"/>
          <w:color w:val="000000"/>
          <w:sz w:val="28"/>
          <w:szCs w:val="28"/>
          <w:lang w:val="en-US"/>
        </w:rPr>
      </w:pPr>
      <w:r>
        <w:rPr>
          <w:rFonts w:ascii="inherit" w:eastAsia="Times New Roman" w:hAnsi="inherit" w:cs="Courier New"/>
          <w:color w:val="000000"/>
          <w:sz w:val="28"/>
          <w:szCs w:val="28"/>
          <w:lang w:val="en-US" w:eastAsia="ru-RU"/>
        </w:rPr>
        <w:t xml:space="preserve">3. </w:t>
      </w:r>
      <w:proofErr w:type="spellStart"/>
      <w:r>
        <w:rPr>
          <w:rFonts w:ascii="inherit" w:hAnsi="inherit"/>
          <w:i/>
          <w:color w:val="000000"/>
          <w:sz w:val="28"/>
          <w:szCs w:val="28"/>
          <w:lang w:val="en-US"/>
        </w:rPr>
        <w:t>Ivanov</w:t>
      </w:r>
      <w:proofErr w:type="spellEnd"/>
      <w:r>
        <w:rPr>
          <w:rFonts w:ascii="inherit" w:hAnsi="inherit"/>
          <w:i/>
          <w:color w:val="000000"/>
          <w:sz w:val="28"/>
          <w:szCs w:val="28"/>
          <w:lang w:val="en-US"/>
        </w:rPr>
        <w:t xml:space="preserve">, Y.F., </w:t>
      </w:r>
      <w:proofErr w:type="spellStart"/>
      <w:r>
        <w:rPr>
          <w:rFonts w:ascii="inherit" w:hAnsi="inherit"/>
          <w:i/>
          <w:color w:val="000000"/>
          <w:sz w:val="28"/>
          <w:szCs w:val="28"/>
          <w:lang w:val="en-US"/>
        </w:rPr>
        <w:t>Alsaraeva</w:t>
      </w:r>
      <w:proofErr w:type="spellEnd"/>
      <w:r>
        <w:rPr>
          <w:rFonts w:ascii="inherit" w:hAnsi="inherit"/>
          <w:i/>
          <w:color w:val="000000"/>
          <w:sz w:val="28"/>
          <w:szCs w:val="28"/>
          <w:lang w:val="en-US"/>
        </w:rPr>
        <w:t xml:space="preserve">, K.V., </w:t>
      </w:r>
      <w:proofErr w:type="spellStart"/>
      <w:r>
        <w:rPr>
          <w:rFonts w:ascii="inherit" w:hAnsi="inherit"/>
          <w:i/>
          <w:color w:val="000000"/>
          <w:sz w:val="28"/>
          <w:szCs w:val="28"/>
          <w:lang w:val="en-US"/>
        </w:rPr>
        <w:t>Gromov</w:t>
      </w:r>
      <w:proofErr w:type="spellEnd"/>
      <w:r>
        <w:rPr>
          <w:rFonts w:ascii="inherit" w:hAnsi="inherit"/>
          <w:i/>
          <w:color w:val="000000"/>
          <w:sz w:val="28"/>
          <w:szCs w:val="28"/>
          <w:lang w:val="en-US"/>
        </w:rPr>
        <w:t xml:space="preserve">, V.E., </w:t>
      </w:r>
      <w:proofErr w:type="spellStart"/>
      <w:r>
        <w:rPr>
          <w:rFonts w:ascii="inherit" w:hAnsi="inherit"/>
          <w:i/>
          <w:color w:val="000000"/>
          <w:sz w:val="28"/>
          <w:szCs w:val="28"/>
          <w:lang w:val="en-US"/>
        </w:rPr>
        <w:t>Popova</w:t>
      </w:r>
      <w:proofErr w:type="spellEnd"/>
      <w:r>
        <w:rPr>
          <w:rFonts w:ascii="inherit" w:hAnsi="inherit"/>
          <w:i/>
          <w:color w:val="000000"/>
          <w:sz w:val="28"/>
          <w:szCs w:val="28"/>
          <w:lang w:val="en-US"/>
        </w:rPr>
        <w:t xml:space="preserve">, N.A., </w:t>
      </w:r>
      <w:proofErr w:type="spellStart"/>
      <w:r>
        <w:rPr>
          <w:rFonts w:ascii="inherit" w:hAnsi="inherit"/>
          <w:i/>
          <w:color w:val="000000"/>
          <w:sz w:val="28"/>
          <w:szCs w:val="28"/>
          <w:lang w:val="en-US"/>
        </w:rPr>
        <w:t>Konovalov</w:t>
      </w:r>
      <w:proofErr w:type="spellEnd"/>
      <w:r>
        <w:rPr>
          <w:rFonts w:ascii="inherit" w:hAnsi="inherit"/>
          <w:i/>
          <w:color w:val="000000"/>
          <w:sz w:val="28"/>
          <w:szCs w:val="28"/>
          <w:lang w:val="en-US"/>
        </w:rPr>
        <w:t>, S.V.</w:t>
      </w:r>
      <w:r>
        <w:rPr>
          <w:rFonts w:ascii="inherit" w:hAnsi="inherit"/>
          <w:color w:val="000000"/>
          <w:sz w:val="28"/>
          <w:szCs w:val="28"/>
          <w:lang w:val="en-US"/>
        </w:rPr>
        <w:t xml:space="preserve"> Fatigue life of </w:t>
      </w:r>
      <w:proofErr w:type="spellStart"/>
      <w:r>
        <w:rPr>
          <w:rFonts w:ascii="inherit" w:hAnsi="inherit"/>
          <w:color w:val="000000"/>
          <w:sz w:val="28"/>
          <w:szCs w:val="28"/>
          <w:lang w:val="en-US"/>
        </w:rPr>
        <w:t>silumin</w:t>
      </w:r>
      <w:proofErr w:type="spellEnd"/>
      <w:r>
        <w:rPr>
          <w:rFonts w:ascii="inherit" w:hAnsi="inherit"/>
          <w:color w:val="000000"/>
          <w:sz w:val="28"/>
          <w:szCs w:val="28"/>
          <w:lang w:val="en-US"/>
        </w:rPr>
        <w:t xml:space="preserve"> treated with a high-intensity pulsed electron beam // 2015. </w:t>
      </w:r>
      <w:proofErr w:type="gramStart"/>
      <w:r>
        <w:rPr>
          <w:rFonts w:ascii="inherit" w:hAnsi="inherit"/>
          <w:color w:val="000000"/>
          <w:sz w:val="28"/>
          <w:szCs w:val="28"/>
          <w:lang w:val="en-US"/>
        </w:rPr>
        <w:t>Journal of Surface Investigation.</w:t>
      </w:r>
      <w:proofErr w:type="gramEnd"/>
      <w:r>
        <w:rPr>
          <w:rFonts w:ascii="inherit" w:hAnsi="inherit"/>
          <w:color w:val="000000"/>
          <w:sz w:val="28"/>
          <w:szCs w:val="28"/>
          <w:lang w:val="en-US"/>
        </w:rPr>
        <w:t xml:space="preserve"> </w:t>
      </w:r>
      <w:proofErr w:type="gramStart"/>
      <w:r>
        <w:rPr>
          <w:rFonts w:ascii="inherit" w:hAnsi="inherit"/>
          <w:color w:val="000000"/>
          <w:sz w:val="28"/>
          <w:szCs w:val="28"/>
          <w:lang w:val="en-US"/>
        </w:rPr>
        <w:t>9 (5).</w:t>
      </w:r>
      <w:proofErr w:type="gramEnd"/>
      <w:r>
        <w:rPr>
          <w:rFonts w:ascii="inherit" w:hAnsi="inherit"/>
          <w:color w:val="000000"/>
          <w:sz w:val="28"/>
          <w:szCs w:val="28"/>
          <w:lang w:val="en-US"/>
        </w:rPr>
        <w:t xml:space="preserve"> pp. 1056-1059. </w:t>
      </w:r>
    </w:p>
    <w:p w:rsidR="00F256F0" w:rsidRDefault="00F256F0" w:rsidP="00F256F0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inherit" w:hAnsi="inherit"/>
          <w:color w:val="000000"/>
          <w:sz w:val="28"/>
          <w:szCs w:val="28"/>
          <w:lang w:val="en-US"/>
        </w:rPr>
        <w:t xml:space="preserve">4. </w:t>
      </w:r>
      <w:proofErr w:type="spellStart"/>
      <w:r>
        <w:rPr>
          <w:rFonts w:ascii="inherit" w:hAnsi="inherit"/>
          <w:i/>
          <w:color w:val="000000"/>
          <w:sz w:val="28"/>
          <w:szCs w:val="28"/>
          <w:lang w:val="en-US"/>
        </w:rPr>
        <w:t>Sizov</w:t>
      </w:r>
      <w:proofErr w:type="spellEnd"/>
      <w:r>
        <w:rPr>
          <w:rFonts w:ascii="inherit" w:hAnsi="inherit"/>
          <w:i/>
          <w:color w:val="000000"/>
          <w:sz w:val="28"/>
          <w:szCs w:val="28"/>
          <w:lang w:val="en-US"/>
        </w:rPr>
        <w:t xml:space="preserve">, V.V., </w:t>
      </w:r>
      <w:proofErr w:type="spellStart"/>
      <w:r>
        <w:rPr>
          <w:rFonts w:ascii="inherit" w:hAnsi="inherit"/>
          <w:i/>
          <w:color w:val="000000"/>
          <w:sz w:val="28"/>
          <w:szCs w:val="28"/>
          <w:lang w:val="en-US"/>
        </w:rPr>
        <w:t>Gromov</w:t>
      </w:r>
      <w:proofErr w:type="spellEnd"/>
      <w:r>
        <w:rPr>
          <w:rFonts w:ascii="inherit" w:hAnsi="inherit"/>
          <w:i/>
          <w:color w:val="000000"/>
          <w:sz w:val="28"/>
          <w:szCs w:val="28"/>
          <w:lang w:val="en-US"/>
        </w:rPr>
        <w:t xml:space="preserve">, V.E., </w:t>
      </w:r>
      <w:proofErr w:type="spellStart"/>
      <w:r>
        <w:rPr>
          <w:rFonts w:ascii="inherit" w:hAnsi="inherit"/>
          <w:i/>
          <w:color w:val="000000"/>
          <w:sz w:val="28"/>
          <w:szCs w:val="28"/>
          <w:lang w:val="en-US"/>
        </w:rPr>
        <w:t>Ivanov</w:t>
      </w:r>
      <w:proofErr w:type="spellEnd"/>
      <w:r>
        <w:rPr>
          <w:rFonts w:ascii="inherit" w:hAnsi="inherit"/>
          <w:i/>
          <w:color w:val="000000"/>
          <w:sz w:val="28"/>
          <w:szCs w:val="28"/>
          <w:lang w:val="en-US"/>
        </w:rPr>
        <w:t xml:space="preserve">, Y.F., </w:t>
      </w:r>
      <w:proofErr w:type="spellStart"/>
      <w:r>
        <w:rPr>
          <w:rFonts w:ascii="inherit" w:hAnsi="inherit"/>
          <w:i/>
          <w:color w:val="000000"/>
          <w:sz w:val="28"/>
          <w:szCs w:val="28"/>
          <w:lang w:val="en-US"/>
        </w:rPr>
        <w:t>Vorob'ev</w:t>
      </w:r>
      <w:proofErr w:type="spellEnd"/>
      <w:r>
        <w:rPr>
          <w:rFonts w:ascii="inherit" w:hAnsi="inherit"/>
          <w:i/>
          <w:color w:val="000000"/>
          <w:sz w:val="28"/>
          <w:szCs w:val="28"/>
          <w:lang w:val="en-US"/>
        </w:rPr>
        <w:t xml:space="preserve">, S.V., </w:t>
      </w:r>
      <w:proofErr w:type="spellStart"/>
      <w:r>
        <w:rPr>
          <w:rFonts w:ascii="inherit" w:hAnsi="inherit"/>
          <w:i/>
          <w:color w:val="000000"/>
          <w:sz w:val="28"/>
          <w:szCs w:val="28"/>
          <w:lang w:val="en-US"/>
        </w:rPr>
        <w:t>Konovalov</w:t>
      </w:r>
      <w:proofErr w:type="spellEnd"/>
      <w:r>
        <w:rPr>
          <w:rFonts w:ascii="inherit" w:hAnsi="inherit"/>
          <w:i/>
          <w:color w:val="000000"/>
          <w:sz w:val="28"/>
          <w:szCs w:val="28"/>
          <w:lang w:val="en-US"/>
        </w:rPr>
        <w:t xml:space="preserve">, S.V. </w:t>
      </w:r>
      <w:r>
        <w:rPr>
          <w:rFonts w:ascii="inherit" w:hAnsi="inherit"/>
          <w:color w:val="000000"/>
          <w:sz w:val="28"/>
          <w:szCs w:val="28"/>
          <w:lang w:val="en-US"/>
        </w:rPr>
        <w:t xml:space="preserve">Fatigue failure of stainless steel after electron-beam treatment // 2012. </w:t>
      </w:r>
      <w:proofErr w:type="gramStart"/>
      <w:r>
        <w:rPr>
          <w:rFonts w:ascii="inherit" w:hAnsi="inherit"/>
          <w:color w:val="000000"/>
          <w:sz w:val="28"/>
          <w:szCs w:val="28"/>
          <w:lang w:val="en-US"/>
        </w:rPr>
        <w:t>Steel in Translation.</w:t>
      </w:r>
      <w:proofErr w:type="gramEnd"/>
      <w:r>
        <w:rPr>
          <w:rFonts w:ascii="inherit" w:hAnsi="inherit"/>
          <w:color w:val="000000"/>
          <w:sz w:val="28"/>
          <w:szCs w:val="28"/>
          <w:lang w:val="en-US"/>
        </w:rPr>
        <w:t xml:space="preserve"> </w:t>
      </w:r>
      <w:proofErr w:type="gramStart"/>
      <w:r>
        <w:rPr>
          <w:rFonts w:ascii="inherit" w:hAnsi="inherit"/>
          <w:color w:val="000000"/>
          <w:sz w:val="28"/>
          <w:szCs w:val="28"/>
          <w:lang w:val="en-US"/>
        </w:rPr>
        <w:t>42 (6).</w:t>
      </w:r>
      <w:proofErr w:type="gramEnd"/>
      <w:r>
        <w:rPr>
          <w:rFonts w:ascii="inherit" w:hAnsi="inherit"/>
          <w:color w:val="000000"/>
          <w:sz w:val="28"/>
          <w:szCs w:val="28"/>
          <w:lang w:val="en-US"/>
        </w:rPr>
        <w:t xml:space="preserve"> pp. 486-488. </w:t>
      </w:r>
    </w:p>
    <w:p w:rsidR="00F256F0" w:rsidRDefault="00F256F0" w:rsidP="00F256F0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Ivchenko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A.V.,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Ambrazhei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M.Yu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Machuskaya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N.D.,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Kokashinskaya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G.V.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Vysokoprochnyi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krepezh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klassa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8.8.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iz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termomekhanicheski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uprochnennoi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katanki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[High strength hardware grade 8.8. from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thermomechanically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strengthened wire rod].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  <w:lang w:val="en-US"/>
        </w:rPr>
        <w:t>Metizy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2010, no. 01(22),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рр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58-63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In Russ.).</w:t>
      </w:r>
    </w:p>
    <w:p w:rsidR="00F256F0" w:rsidRDefault="00F256F0" w:rsidP="00F256F0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Furuya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Y., Matsuoka S. The Effect of Modified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ausforming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on Giga -Cycle Fatigue Properties in Si 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Steels.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J. Iron and Steel Inst. Jap.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2003, Vol. 89, no. 10,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рр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1082-1089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In Eng.)</w:t>
      </w:r>
    </w:p>
    <w:p w:rsidR="00F256F0" w:rsidRDefault="00F256F0" w:rsidP="00F256F0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Moiseichik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E.A.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Rabota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rastyanutykh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vysokoprochnykh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boltov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elementakh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stal'nykh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konstruktsii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ikh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sklonnost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' k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zamedlennomu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razrusheniyu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[The work of stretched high-strength bolts in the elements of steel structures and their tendency to delayed fracture].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Vestnik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MGSU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2014, no. 11,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рр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58-67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In Russ.).</w:t>
      </w:r>
    </w:p>
    <w:p w:rsidR="00F256F0" w:rsidRDefault="00F256F0" w:rsidP="00F256F0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8. Lukas P., Kunz L., Navratilova L. et al. Fatigue damage of ultrafine-grain copper in very-high cycle fatigue region. </w:t>
      </w:r>
      <w:proofErr w:type="gramStart"/>
      <w:r>
        <w:rPr>
          <w:rFonts w:ascii="Times New Roman" w:hAnsi="Times New Roman" w:cs="Times New Roman"/>
          <w:i/>
          <w:sz w:val="28"/>
          <w:szCs w:val="28"/>
          <w:lang w:val="en-US"/>
        </w:rPr>
        <w:t>Materials Science and Engineering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2011, Vol. 528,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рр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7036–7040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 Eng.)</w:t>
      </w:r>
    </w:p>
    <w:p w:rsidR="00F256F0" w:rsidRDefault="00F256F0" w:rsidP="00F256F0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9.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Estrin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Y.,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Vinogradov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A. Extreme grain refinement by severe plastic deformation: A wealth of challenging science.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  <w:lang w:val="en-US"/>
        </w:rPr>
        <w:t>Acta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Materialia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2013, Vol. 61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рр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. 782–817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In Eng.).</w:t>
      </w:r>
    </w:p>
    <w:p w:rsidR="00F256F0" w:rsidRDefault="00F256F0" w:rsidP="00F256F0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10.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Pachurin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G.V.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Ustalostnoe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razrushenie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normal'noi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temperature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predvaritel'no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deformirovannykh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splavov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[Fatigue failure at normal temperature of pre-deformed alloys].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  <w:lang w:val="en-US"/>
        </w:rPr>
        <w:t>Metallovedenie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i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termicheskaya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obrabotka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metallov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1990, no. 10.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рр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 35-38.(In Russ.).</w:t>
      </w:r>
    </w:p>
    <w:p w:rsidR="00F256F0" w:rsidRDefault="00F256F0" w:rsidP="00F256F0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11.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Andzhelo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Zinuti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DzhankarloSaro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Volochenie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provoloki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stanakh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[Wire drawing on mills].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  <w:lang w:val="en-US"/>
        </w:rPr>
        <w:t>Metizy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2003, no. 2(03).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рр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 41-47.(In Russ.).</w:t>
      </w:r>
    </w:p>
    <w:p w:rsidR="00F256F0" w:rsidRDefault="00F256F0" w:rsidP="00F256F0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12.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DziroTomigana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Kin'yaVakimoto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Toshimichi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Mori, Masaki Murakami,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TakafumiIoshimura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Proizvodstvo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katanki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vysokoi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sposobnost'yu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k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udaleniyu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okaliny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[The production of wire rod with high ability to remove scale].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  <w:lang w:val="en-US"/>
        </w:rPr>
        <w:t>Metizy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2008, no. 2(18).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рр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 32-42.(In Russ.).</w:t>
      </w:r>
    </w:p>
    <w:p w:rsidR="00F256F0" w:rsidRDefault="00F256F0" w:rsidP="00F256F0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13.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Furuya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Y. Visualization of internal small fatigue crack growth. </w:t>
      </w:r>
      <w:proofErr w:type="gramStart"/>
      <w:r>
        <w:rPr>
          <w:rFonts w:ascii="Times New Roman" w:hAnsi="Times New Roman" w:cs="Times New Roman"/>
          <w:i/>
          <w:sz w:val="28"/>
          <w:szCs w:val="28"/>
          <w:lang w:val="en-US"/>
        </w:rPr>
        <w:t>Mater.</w:t>
      </w:r>
      <w:proofErr w:type="gram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  <w:lang w:val="en-US"/>
        </w:rPr>
        <w:t>Lett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2013, Vol. 112,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рр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139–141.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In Eng.).</w:t>
      </w:r>
    </w:p>
    <w:p w:rsidR="00F256F0" w:rsidRDefault="00F256F0" w:rsidP="00F256F0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14.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Filippov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A.A.,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Pachurin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G.V.,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Naumov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V.I.,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Kuzmin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N.A. Low-Cost Treatment of Rolled Products Used to Make Long High-Strength Bolts. </w:t>
      </w:r>
      <w:proofErr w:type="gramStart"/>
      <w:r>
        <w:rPr>
          <w:rFonts w:ascii="Times New Roman" w:hAnsi="Times New Roman" w:cs="Times New Roman"/>
          <w:i/>
          <w:sz w:val="28"/>
          <w:szCs w:val="28"/>
          <w:lang w:val="en-US"/>
        </w:rPr>
        <w:t>Metallurgist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2016, Vol. 59, Nos. 9-10, January,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рр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810-815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 Eng.).</w:t>
      </w:r>
    </w:p>
    <w:p w:rsidR="00F256F0" w:rsidRDefault="00F256F0" w:rsidP="00F256F0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15.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Pokhmurskii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V.I.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Korrozionnaya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ustalost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'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metallov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[Corrosion fatigue of metals]. Moscow: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Metallurgiya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1985, 207 p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In Russ.).</w:t>
      </w:r>
    </w:p>
    <w:p w:rsidR="00F256F0" w:rsidRDefault="00F256F0" w:rsidP="00F256F0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16.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Terent'yev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V.F.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Ustalost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'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metallicheskikh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materialov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[Fatigue of metallic materials]. Moscow: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Nauka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2003, 254 p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In Russ.).</w:t>
      </w:r>
    </w:p>
    <w:p w:rsidR="00F256F0" w:rsidRDefault="00F256F0" w:rsidP="00F256F0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17. Segal YA.S.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Ispol'zovanie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registratsii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progiba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obraztsa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dlya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izucheniya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protsessa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ustalosti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[Using the registration of the deflection of the sample to study the process of fatigue].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In: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Prochnost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'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metallov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pri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tsiklicheskikh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  <w:lang w:val="en-US"/>
        </w:rPr>
        <w:t>nagruzkakh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sb. </w:t>
      </w: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r>
        <w:rPr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Durability of metals under cyclic loads: Coll.]. Moscow: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Nauka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1967,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рр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 66-71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In Russ.).</w:t>
      </w:r>
    </w:p>
    <w:p w:rsidR="00F256F0" w:rsidRDefault="00F256F0" w:rsidP="00F256F0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18.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Kruchinin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V.V.,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Sofronov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YU.D.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Izuchenie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skorosti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rasprostraneniya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ustalostnykh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treshchin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zameram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progiba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obraztsa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[Study of the propagation rate of fatigue cracks by measuring the deflection of the sample].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In: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Prochnost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'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metallov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pri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tsiklicheskikh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  <w:lang w:val="en-US"/>
        </w:rPr>
        <w:t>nagruzkakh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sb. </w:t>
      </w: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r>
        <w:rPr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Durability of metals under cyclic loads: Coll.]. Moscow: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Nauka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1967,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рр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 107-117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In Russ.).</w:t>
      </w:r>
    </w:p>
    <w:p w:rsidR="00F256F0" w:rsidRDefault="00F256F0" w:rsidP="00F256F0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19.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Terent'yev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V.F.,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Petukhov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A.N.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Ustalost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'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vysokoprochnykh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metallicheskikh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materialov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[Fatigue of high strength metallic materials]. Moscow: IMET RAN, 2013, 515 p. (In Russ.).</w:t>
      </w:r>
    </w:p>
    <w:p w:rsidR="00F256F0" w:rsidRDefault="00F256F0" w:rsidP="00F256F0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20.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Terent'yev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V.F.,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Korablev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S.A.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Ustalost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'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metallov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[Metal fatigue].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In-t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metallurgii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materialovedeniya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A.A.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Baykova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RAN. Moscow: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Nauka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2015, 484 p.</w:t>
      </w:r>
      <w:r>
        <w:rPr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(In Russ.).</w:t>
      </w:r>
    </w:p>
    <w:p w:rsidR="00F256F0" w:rsidRDefault="00F256F0" w:rsidP="00F256F0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21.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Terent'yev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V.F.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Ustalostnaya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prochnost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'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metallov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i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splavov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[Fatigue strength of metals and alloys]. Moscow: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Intermet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Inzhiniring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2002, 288 p.</w:t>
      </w:r>
      <w:r>
        <w:rPr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(In Russ.).</w:t>
      </w:r>
    </w:p>
    <w:p w:rsidR="00F256F0" w:rsidRDefault="00F256F0" w:rsidP="00F256F0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22.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Serensen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S.V.,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Garf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M.E.,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Kuz'menko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V.A.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Dinamika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mashin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dlya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ispytaniy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  <w:lang w:val="en-US"/>
        </w:rPr>
        <w:t>na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ustalost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[Dynamics of fatigue testing machines]. Moscow: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Mashinostroyeniye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1967, 460 p.</w:t>
      </w:r>
      <w:r>
        <w:rPr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(In Russ.).</w:t>
      </w:r>
    </w:p>
    <w:p w:rsidR="00F256F0" w:rsidRDefault="00F256F0" w:rsidP="00F256F0">
      <w:pPr>
        <w:tabs>
          <w:tab w:val="left" w:pos="567"/>
        </w:tabs>
        <w:spacing w:after="0" w:line="360" w:lineRule="auto"/>
        <w:ind w:firstLine="709"/>
        <w:jc w:val="both"/>
        <w:rPr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23.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Pachurin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G.V.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Korrozionnaya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dolgovechnost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'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izdeliy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iz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deformatsionno-uprochnennykh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metallov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i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splavov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[Corrosion durability of products from strain-hardened metals and alloys].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St. Petersburg: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Izdatel'stvo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Lan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'», 2014, 160 p.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(In Russ.).</w:t>
      </w:r>
    </w:p>
    <w:p w:rsidR="00F256F0" w:rsidRDefault="00F256F0" w:rsidP="00F256F0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256F0" w:rsidRDefault="00F256F0" w:rsidP="00F256F0">
      <w:pPr>
        <w:rPr>
          <w:lang w:val="en-US"/>
        </w:rPr>
      </w:pPr>
    </w:p>
    <w:p w:rsidR="00F256F0" w:rsidRPr="008F653F" w:rsidRDefault="00F256F0" w:rsidP="00E30142">
      <w:pPr>
        <w:tabs>
          <w:tab w:val="left" w:pos="567"/>
        </w:tabs>
        <w:spacing w:after="0" w:line="360" w:lineRule="auto"/>
        <w:ind w:firstLine="709"/>
        <w:jc w:val="both"/>
        <w:rPr>
          <w:lang w:val="en-US"/>
        </w:rPr>
      </w:pPr>
    </w:p>
    <w:sectPr w:rsidR="00F256F0" w:rsidRPr="008F653F" w:rsidSect="00871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6E80"/>
    <w:rsid w:val="00091C09"/>
    <w:rsid w:val="0010025B"/>
    <w:rsid w:val="001A7BA9"/>
    <w:rsid w:val="001C0E31"/>
    <w:rsid w:val="00203C10"/>
    <w:rsid w:val="002C57DB"/>
    <w:rsid w:val="003E7524"/>
    <w:rsid w:val="003F761E"/>
    <w:rsid w:val="004373D3"/>
    <w:rsid w:val="005944E0"/>
    <w:rsid w:val="00606A47"/>
    <w:rsid w:val="006352C9"/>
    <w:rsid w:val="00685B7A"/>
    <w:rsid w:val="00692535"/>
    <w:rsid w:val="00746FA6"/>
    <w:rsid w:val="007E6E80"/>
    <w:rsid w:val="00871428"/>
    <w:rsid w:val="008F653F"/>
    <w:rsid w:val="00A437D6"/>
    <w:rsid w:val="00A52DA0"/>
    <w:rsid w:val="00A536A2"/>
    <w:rsid w:val="00A97D89"/>
    <w:rsid w:val="00B1662C"/>
    <w:rsid w:val="00B764EB"/>
    <w:rsid w:val="00B82DBD"/>
    <w:rsid w:val="00CF791E"/>
    <w:rsid w:val="00D0596E"/>
    <w:rsid w:val="00E30142"/>
    <w:rsid w:val="00EA11AA"/>
    <w:rsid w:val="00F1658D"/>
    <w:rsid w:val="00F256F0"/>
    <w:rsid w:val="00F52795"/>
    <w:rsid w:val="00FA1909"/>
    <w:rsid w:val="00FF6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4E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</cp:lastModifiedBy>
  <cp:revision>14</cp:revision>
  <dcterms:created xsi:type="dcterms:W3CDTF">2019-02-05T15:59:00Z</dcterms:created>
  <dcterms:modified xsi:type="dcterms:W3CDTF">2019-02-08T16:28:00Z</dcterms:modified>
</cp:coreProperties>
</file>