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00" w:rsidRDefault="00341D00" w:rsidP="00341D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</w:t>
      </w:r>
    </w:p>
    <w:p w:rsidR="00876DD8" w:rsidRDefault="00341D00" w:rsidP="00876DD8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 статье Максимова А. Б., Шевченко И. П., Ерохиной И. С. «Толстолистовой прокат с изменяющимися механически</w:t>
      </w:r>
      <w:r w:rsidR="00333FF4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свойства по толщине»</w:t>
      </w:r>
      <w:proofErr w:type="gramEnd"/>
    </w:p>
    <w:p w:rsidR="00843F71" w:rsidRPr="007E70E0" w:rsidRDefault="007E70E0" w:rsidP="00876DD8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t xml:space="preserve">                                                                                                                    </w:t>
      </w:r>
      <w:r w:rsidR="00843F71" w:rsidRPr="007E70E0">
        <w:rPr>
          <w:sz w:val="28"/>
          <w:szCs w:val="28"/>
        </w:rPr>
        <w:t>Таблица</w:t>
      </w:r>
    </w:p>
    <w:p w:rsidR="00AE7A67" w:rsidRPr="007E70E0" w:rsidRDefault="00843F71" w:rsidP="00BC6BED">
      <w:pPr>
        <w:spacing w:line="360" w:lineRule="auto"/>
        <w:jc w:val="center"/>
        <w:rPr>
          <w:sz w:val="28"/>
          <w:szCs w:val="28"/>
          <w:lang w:val="en-US"/>
        </w:rPr>
      </w:pPr>
      <w:r w:rsidRPr="007E70E0">
        <w:rPr>
          <w:sz w:val="28"/>
          <w:szCs w:val="28"/>
        </w:rPr>
        <w:t>Механические</w:t>
      </w:r>
      <w:r w:rsidR="007E70E0" w:rsidRPr="00E1310D">
        <w:rPr>
          <w:sz w:val="28"/>
          <w:szCs w:val="28"/>
          <w:lang w:val="en-US"/>
        </w:rPr>
        <w:t xml:space="preserve"> </w:t>
      </w:r>
      <w:r w:rsidRPr="007E70E0">
        <w:rPr>
          <w:sz w:val="28"/>
          <w:szCs w:val="28"/>
        </w:rPr>
        <w:t>свойства</w:t>
      </w:r>
      <w:r w:rsidR="007E70E0" w:rsidRPr="00E1310D">
        <w:rPr>
          <w:sz w:val="28"/>
          <w:szCs w:val="28"/>
          <w:lang w:val="en-US"/>
        </w:rPr>
        <w:t xml:space="preserve"> </w:t>
      </w:r>
      <w:r w:rsidRPr="007E70E0">
        <w:rPr>
          <w:sz w:val="28"/>
          <w:szCs w:val="28"/>
        </w:rPr>
        <w:t>стали</w:t>
      </w:r>
      <w:r w:rsidR="007E70E0" w:rsidRPr="00E1310D">
        <w:rPr>
          <w:sz w:val="28"/>
          <w:szCs w:val="28"/>
          <w:lang w:val="en-US"/>
        </w:rPr>
        <w:t xml:space="preserve"> </w:t>
      </w:r>
      <w:r w:rsidRPr="007E70E0">
        <w:rPr>
          <w:sz w:val="28"/>
          <w:szCs w:val="28"/>
        </w:rPr>
        <w:t>А</w:t>
      </w:r>
      <w:r w:rsidRPr="007E70E0">
        <w:rPr>
          <w:sz w:val="28"/>
          <w:szCs w:val="28"/>
          <w:lang w:val="en-US"/>
        </w:rPr>
        <w:t>32</w:t>
      </w:r>
    </w:p>
    <w:p w:rsidR="00AE7A67" w:rsidRPr="007E70E0" w:rsidRDefault="007E70E0" w:rsidP="00BC6BED">
      <w:pPr>
        <w:spacing w:line="360" w:lineRule="auto"/>
        <w:ind w:firstLine="708"/>
        <w:jc w:val="center"/>
        <w:rPr>
          <w:sz w:val="28"/>
          <w:szCs w:val="28"/>
          <w:lang w:val="en-US"/>
        </w:rPr>
      </w:pPr>
      <w:r w:rsidRPr="00E1310D">
        <w:rPr>
          <w:sz w:val="28"/>
          <w:szCs w:val="28"/>
          <w:lang w:val="en-US"/>
        </w:rPr>
        <w:t xml:space="preserve">                                                                                   </w:t>
      </w:r>
      <w:r w:rsidR="00AE7A67" w:rsidRPr="007E70E0">
        <w:rPr>
          <w:sz w:val="28"/>
          <w:szCs w:val="28"/>
          <w:lang w:val="en-US"/>
        </w:rPr>
        <w:t>Table</w:t>
      </w:r>
    </w:p>
    <w:p w:rsidR="00843F71" w:rsidRPr="007E70E0" w:rsidRDefault="00AE7A67" w:rsidP="00AE7A67">
      <w:pPr>
        <w:spacing w:line="360" w:lineRule="auto"/>
        <w:ind w:firstLine="708"/>
        <w:jc w:val="center"/>
        <w:rPr>
          <w:sz w:val="28"/>
          <w:szCs w:val="28"/>
          <w:lang w:val="en-US"/>
        </w:rPr>
      </w:pPr>
      <w:r w:rsidRPr="007E70E0">
        <w:rPr>
          <w:sz w:val="28"/>
          <w:szCs w:val="28"/>
          <w:lang w:val="en-US"/>
        </w:rPr>
        <w:t>Mechanical properties of A32 steel</w:t>
      </w:r>
    </w:p>
    <w:tbl>
      <w:tblPr>
        <w:tblStyle w:val="af4"/>
        <w:tblW w:w="8088" w:type="dxa"/>
        <w:tblLook w:val="04A0"/>
      </w:tblPr>
      <w:tblGrid>
        <w:gridCol w:w="1953"/>
        <w:gridCol w:w="792"/>
        <w:gridCol w:w="792"/>
        <w:gridCol w:w="706"/>
        <w:gridCol w:w="1028"/>
        <w:gridCol w:w="1972"/>
        <w:gridCol w:w="1168"/>
      </w:tblGrid>
      <w:tr w:rsidR="00C318B7" w:rsidRPr="00BC1FE5" w:rsidTr="00BC1FE5">
        <w:tc>
          <w:tcPr>
            <w:tcW w:w="19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Вид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1FE5">
              <w:rPr>
                <w:sz w:val="28"/>
                <w:szCs w:val="28"/>
              </w:rPr>
              <w:t>термо-обработки</w:t>
            </w:r>
            <w:proofErr w:type="spellEnd"/>
            <w:proofErr w:type="gramEnd"/>
            <w:r w:rsidRPr="00BC1F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  <w:vertAlign w:val="superscript"/>
              </w:rPr>
              <w:t>1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</m:oMath>
          </w:p>
          <w:p w:rsidR="00BC1FE5" w:rsidRDefault="00BC1FE5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МПа</w:t>
            </w:r>
          </w:p>
        </w:tc>
        <w:tc>
          <w:tcPr>
            <w:tcW w:w="777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  <w:vertAlign w:val="superscript"/>
              </w:rPr>
              <w:t xml:space="preserve">2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oMath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МПа</w:t>
            </w:r>
          </w:p>
        </w:tc>
        <w:tc>
          <w:tcPr>
            <w:tcW w:w="7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  <w:vertAlign w:val="superscript"/>
              </w:rPr>
              <w:t>3</w:t>
            </w:r>
            <w:r w:rsidRPr="00BC1FE5">
              <w:rPr>
                <w:sz w:val="28"/>
                <w:szCs w:val="28"/>
              </w:rPr>
              <w:t xml:space="preserve"> δ, </w:t>
            </w:r>
          </w:p>
          <w:p w:rsidR="00C318B7" w:rsidRPr="00BC1FE5" w:rsidRDefault="00C318B7" w:rsidP="00BC1FE5">
            <w:pPr>
              <w:rPr>
                <w:sz w:val="28"/>
                <w:szCs w:val="28"/>
                <w:vertAlign w:val="superscript"/>
              </w:rPr>
            </w:pPr>
            <w:r w:rsidRPr="00BC1FE5">
              <w:rPr>
                <w:sz w:val="28"/>
                <w:szCs w:val="28"/>
              </w:rPr>
              <w:t>%</w:t>
            </w:r>
          </w:p>
        </w:tc>
        <w:tc>
          <w:tcPr>
            <w:tcW w:w="11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Работа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 xml:space="preserve"> удара*</w:t>
            </w:r>
          </w:p>
          <w:p w:rsidR="00C318B7" w:rsidRPr="00BC1FE5" w:rsidRDefault="00C318B7" w:rsidP="00BC1FE5">
            <w:pPr>
              <w:rPr>
                <w:sz w:val="28"/>
                <w:szCs w:val="28"/>
                <w:vertAlign w:val="superscript"/>
              </w:rPr>
            </w:pPr>
            <w:r w:rsidRPr="00BC1FE5">
              <w:rPr>
                <w:sz w:val="28"/>
                <w:szCs w:val="28"/>
              </w:rPr>
              <w:t>К</w:t>
            </w:r>
            <w:proofErr w:type="gramStart"/>
            <w:r w:rsidRPr="00BC1FE5">
              <w:rPr>
                <w:sz w:val="28"/>
                <w:szCs w:val="28"/>
              </w:rPr>
              <w:t>,Д</w:t>
            </w:r>
            <w:proofErr w:type="gramEnd"/>
            <w:r w:rsidRPr="00BC1FE5">
              <w:rPr>
                <w:sz w:val="28"/>
                <w:szCs w:val="28"/>
              </w:rPr>
              <w:t>ж</w:t>
            </w:r>
          </w:p>
        </w:tc>
        <w:tc>
          <w:tcPr>
            <w:tcW w:w="1726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Максимальная нагрузка при изгибе</w:t>
            </w:r>
            <w:r w:rsidRPr="00BC1FE5">
              <w:rPr>
                <w:sz w:val="28"/>
                <w:szCs w:val="28"/>
                <w:vertAlign w:val="superscript"/>
              </w:rPr>
              <w:t>*</w:t>
            </w:r>
            <w:r w:rsidRPr="00BC1FE5">
              <w:rPr>
                <w:sz w:val="28"/>
                <w:szCs w:val="28"/>
              </w:rPr>
              <w:t>, Н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Угол изгиба,</w:t>
            </w:r>
            <w:r w:rsidRPr="00BC1FE5">
              <w:rPr>
                <w:sz w:val="28"/>
                <w:szCs w:val="28"/>
                <w:vertAlign w:val="superscript"/>
              </w:rPr>
              <w:t>*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град</w:t>
            </w:r>
          </w:p>
        </w:tc>
      </w:tr>
      <w:tr w:rsidR="00C318B7" w:rsidRPr="00BC1FE5" w:rsidTr="00BC1FE5">
        <w:trPr>
          <w:trHeight w:val="896"/>
        </w:trPr>
        <w:tc>
          <w:tcPr>
            <w:tcW w:w="1950" w:type="dxa"/>
          </w:tcPr>
          <w:p w:rsidR="00C318B7" w:rsidRPr="00BC1FE5" w:rsidRDefault="00BC1FE5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Нормали</w:t>
            </w:r>
            <w:r w:rsidR="00C318B7" w:rsidRPr="00BC1FE5">
              <w:rPr>
                <w:sz w:val="28"/>
                <w:szCs w:val="28"/>
              </w:rPr>
              <w:t>зация</w:t>
            </w:r>
          </w:p>
        </w:tc>
        <w:tc>
          <w:tcPr>
            <w:tcW w:w="7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365</w:t>
            </w:r>
          </w:p>
        </w:tc>
        <w:tc>
          <w:tcPr>
            <w:tcW w:w="777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466</w:t>
            </w:r>
          </w:p>
        </w:tc>
        <w:tc>
          <w:tcPr>
            <w:tcW w:w="7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32,0</w:t>
            </w:r>
          </w:p>
        </w:tc>
        <w:tc>
          <w:tcPr>
            <w:tcW w:w="11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258</w:t>
            </w:r>
          </w:p>
        </w:tc>
        <w:tc>
          <w:tcPr>
            <w:tcW w:w="1726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1250</w:t>
            </w:r>
          </w:p>
          <w:p w:rsidR="00C318B7" w:rsidRPr="00BC1FE5" w:rsidRDefault="00C318B7" w:rsidP="00BC1FE5">
            <w:pPr>
              <w:jc w:val="center"/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118</w:t>
            </w:r>
          </w:p>
        </w:tc>
      </w:tr>
      <w:tr w:rsidR="00C318B7" w:rsidRPr="00BC1FE5" w:rsidTr="00BC1FE5">
        <w:tc>
          <w:tcPr>
            <w:tcW w:w="19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 xml:space="preserve">Закалка </w:t>
            </w:r>
            <w:proofErr w:type="gramStart"/>
            <w:r w:rsidRPr="00BC1FE5">
              <w:rPr>
                <w:sz w:val="28"/>
                <w:szCs w:val="28"/>
              </w:rPr>
              <w:t>с</w:t>
            </w:r>
            <w:proofErr w:type="gramEnd"/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отпуском</w:t>
            </w:r>
          </w:p>
        </w:tc>
        <w:tc>
          <w:tcPr>
            <w:tcW w:w="7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487</w:t>
            </w:r>
          </w:p>
        </w:tc>
        <w:tc>
          <w:tcPr>
            <w:tcW w:w="777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595</w:t>
            </w:r>
          </w:p>
        </w:tc>
        <w:tc>
          <w:tcPr>
            <w:tcW w:w="7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21,3</w:t>
            </w:r>
          </w:p>
        </w:tc>
        <w:tc>
          <w:tcPr>
            <w:tcW w:w="11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262</w:t>
            </w:r>
          </w:p>
        </w:tc>
        <w:tc>
          <w:tcPr>
            <w:tcW w:w="1726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1400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112</w:t>
            </w:r>
          </w:p>
        </w:tc>
      </w:tr>
      <w:tr w:rsidR="00C318B7" w:rsidRPr="00BC1FE5" w:rsidTr="00BC1FE5">
        <w:tc>
          <w:tcPr>
            <w:tcW w:w="19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proofErr w:type="spellStart"/>
            <w:r w:rsidRPr="00BC1FE5">
              <w:rPr>
                <w:sz w:val="28"/>
                <w:szCs w:val="28"/>
              </w:rPr>
              <w:t>Односто</w:t>
            </w:r>
            <w:proofErr w:type="spellEnd"/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proofErr w:type="spellStart"/>
            <w:r w:rsidRPr="00BC1FE5">
              <w:rPr>
                <w:sz w:val="28"/>
                <w:szCs w:val="28"/>
              </w:rPr>
              <w:t>роннее</w:t>
            </w:r>
            <w:proofErr w:type="spellEnd"/>
          </w:p>
          <w:p w:rsidR="00C318B7" w:rsidRPr="00BC1FE5" w:rsidRDefault="00BC1FE5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охлажде</w:t>
            </w:r>
            <w:r w:rsidR="00C318B7" w:rsidRPr="00BC1FE5">
              <w:rPr>
                <w:sz w:val="28"/>
                <w:szCs w:val="28"/>
              </w:rPr>
              <w:t>ние</w:t>
            </w:r>
          </w:p>
        </w:tc>
        <w:tc>
          <w:tcPr>
            <w:tcW w:w="71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483</w:t>
            </w:r>
          </w:p>
        </w:tc>
        <w:tc>
          <w:tcPr>
            <w:tcW w:w="777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600</w:t>
            </w:r>
          </w:p>
        </w:tc>
        <w:tc>
          <w:tcPr>
            <w:tcW w:w="750" w:type="dxa"/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21,5</w:t>
            </w:r>
          </w:p>
        </w:tc>
        <w:tc>
          <w:tcPr>
            <w:tcW w:w="1110" w:type="dxa"/>
            <w:tcBorders>
              <w:tr2bl w:val="single" w:sz="4" w:space="0" w:color="auto"/>
            </w:tcBorders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&gt;</m:t>
              </m:r>
            </m:oMath>
            <w:r w:rsidRPr="00BC1FE5">
              <w:rPr>
                <w:sz w:val="28"/>
                <w:szCs w:val="28"/>
              </w:rPr>
              <w:t>300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BC1FE5" w:rsidRDefault="00BC1FE5" w:rsidP="00BC1FE5">
            <w:pPr>
              <w:ind w:left="-8"/>
              <w:rPr>
                <w:sz w:val="28"/>
                <w:szCs w:val="28"/>
              </w:rPr>
            </w:pPr>
          </w:p>
          <w:p w:rsidR="00C318B7" w:rsidRPr="00BC1FE5" w:rsidRDefault="00E1310D" w:rsidP="00BC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18B7" w:rsidRPr="00BC1FE5">
              <w:rPr>
                <w:sz w:val="28"/>
                <w:szCs w:val="28"/>
              </w:rPr>
              <w:t>262</w:t>
            </w:r>
          </w:p>
        </w:tc>
        <w:tc>
          <w:tcPr>
            <w:tcW w:w="1726" w:type="dxa"/>
            <w:tcBorders>
              <w:tr2bl w:val="single" w:sz="4" w:space="0" w:color="auto"/>
            </w:tcBorders>
          </w:tcPr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1450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 xml:space="preserve">          1380</w:t>
            </w:r>
          </w:p>
          <w:p w:rsidR="00C318B7" w:rsidRPr="00BC1FE5" w:rsidRDefault="00C318B7" w:rsidP="00BC1FE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r2bl w:val="single" w:sz="4" w:space="0" w:color="auto"/>
            </w:tcBorders>
          </w:tcPr>
          <w:p w:rsidR="00AF6C40" w:rsidRPr="00BC1FE5" w:rsidRDefault="00AF6C40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>107</w:t>
            </w:r>
          </w:p>
          <w:p w:rsidR="00AF6C40" w:rsidRPr="00BC1FE5" w:rsidRDefault="00AF6C40" w:rsidP="00BC1FE5">
            <w:pPr>
              <w:rPr>
                <w:sz w:val="28"/>
                <w:szCs w:val="28"/>
              </w:rPr>
            </w:pPr>
          </w:p>
          <w:p w:rsidR="00AF6C40" w:rsidRPr="00BC1FE5" w:rsidRDefault="00AF6C40" w:rsidP="00BC1FE5">
            <w:pPr>
              <w:rPr>
                <w:sz w:val="28"/>
                <w:szCs w:val="28"/>
              </w:rPr>
            </w:pPr>
          </w:p>
          <w:p w:rsidR="00AF6C40" w:rsidRPr="00BC1FE5" w:rsidRDefault="00AF6C40" w:rsidP="00BC1FE5">
            <w:pPr>
              <w:rPr>
                <w:sz w:val="28"/>
                <w:szCs w:val="28"/>
              </w:rPr>
            </w:pPr>
          </w:p>
          <w:p w:rsidR="00AF6C40" w:rsidRPr="00BC1FE5" w:rsidRDefault="00AF6C40" w:rsidP="00BC1FE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C318B7" w:rsidRPr="00BC1FE5" w:rsidRDefault="00AF6C40" w:rsidP="00BC1FE5">
            <w:pPr>
              <w:rPr>
                <w:sz w:val="28"/>
                <w:szCs w:val="28"/>
              </w:rPr>
            </w:pPr>
            <w:r w:rsidRPr="00BC1FE5">
              <w:rPr>
                <w:sz w:val="28"/>
                <w:szCs w:val="28"/>
              </w:rPr>
              <w:t xml:space="preserve">     117</w:t>
            </w:r>
          </w:p>
        </w:tc>
      </w:tr>
    </w:tbl>
    <w:p w:rsidR="00843F71" w:rsidRPr="00DD47D6" w:rsidRDefault="00843F71" w:rsidP="00843F71">
      <w:pPr>
        <w:spacing w:line="360" w:lineRule="auto"/>
        <w:ind w:firstLine="708"/>
      </w:pPr>
    </w:p>
    <w:p w:rsidR="00DD47D6" w:rsidRPr="00E90146" w:rsidRDefault="00843F71" w:rsidP="00E90146">
      <w:pPr>
        <w:spacing w:line="360" w:lineRule="auto"/>
        <w:rPr>
          <w:sz w:val="28"/>
          <w:szCs w:val="28"/>
        </w:rPr>
      </w:pPr>
      <w:r w:rsidRPr="00E90146">
        <w:rPr>
          <w:sz w:val="28"/>
          <w:szCs w:val="28"/>
        </w:rPr>
        <w:t xml:space="preserve">*числитель – сжатие со стороны ускоренного охлаждения (вариант </w:t>
      </w:r>
      <w:r w:rsidR="00E90146">
        <w:rPr>
          <w:sz w:val="28"/>
          <w:szCs w:val="28"/>
        </w:rPr>
        <w:t>2</w:t>
      </w:r>
      <w:r w:rsidR="00E90146" w:rsidRPr="00E90146">
        <w:rPr>
          <w:sz w:val="28"/>
          <w:szCs w:val="28"/>
        </w:rPr>
        <w:t>)</w:t>
      </w:r>
      <w:r w:rsidR="00E90146">
        <w:rPr>
          <w:sz w:val="28"/>
          <w:szCs w:val="28"/>
        </w:rPr>
        <w:t>,</w:t>
      </w:r>
    </w:p>
    <w:p w:rsidR="00843F71" w:rsidRPr="00E90146" w:rsidRDefault="00843F71" w:rsidP="00E90146">
      <w:pPr>
        <w:spacing w:line="360" w:lineRule="auto"/>
        <w:rPr>
          <w:sz w:val="28"/>
          <w:szCs w:val="28"/>
        </w:rPr>
      </w:pPr>
      <w:r w:rsidRPr="00E90146">
        <w:rPr>
          <w:sz w:val="28"/>
          <w:szCs w:val="28"/>
        </w:rPr>
        <w:t xml:space="preserve">знаменатель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E90146">
        <w:rPr>
          <w:sz w:val="28"/>
          <w:szCs w:val="28"/>
        </w:rPr>
        <w:t xml:space="preserve"> растяжение с неохлажденной стороны (вариант </w:t>
      </w:r>
      <w:r w:rsidR="00E90146">
        <w:rPr>
          <w:sz w:val="28"/>
          <w:szCs w:val="28"/>
        </w:rPr>
        <w:t>1</w:t>
      </w:r>
      <w:r w:rsidRPr="00E90146">
        <w:rPr>
          <w:sz w:val="28"/>
          <w:szCs w:val="28"/>
        </w:rPr>
        <w:t>).</w:t>
      </w:r>
    </w:p>
    <w:p w:rsidR="00843F71" w:rsidRPr="000F4789" w:rsidRDefault="00071948" w:rsidP="00843F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0F4789">
        <w:rPr>
          <w:sz w:val="28"/>
          <w:szCs w:val="28"/>
        </w:rPr>
        <w:t xml:space="preserve">Предел текучести, 2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0F4789">
        <w:rPr>
          <w:sz w:val="28"/>
          <w:szCs w:val="28"/>
        </w:rPr>
        <w:t xml:space="preserve"> Временное сопротивление разрыву, 3 - Относительное удлинение,</w:t>
      </w:r>
    </w:p>
    <w:p w:rsidR="003C015A" w:rsidRPr="00843F71" w:rsidRDefault="003C015A">
      <w:pPr>
        <w:rPr>
          <w:sz w:val="28"/>
          <w:szCs w:val="28"/>
        </w:rPr>
      </w:pPr>
    </w:p>
    <w:sectPr w:rsidR="003C015A" w:rsidRPr="00843F71" w:rsidSect="00957A8D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3F71"/>
    <w:rsid w:val="00027866"/>
    <w:rsid w:val="00037F5C"/>
    <w:rsid w:val="00053B1F"/>
    <w:rsid w:val="00071948"/>
    <w:rsid w:val="0009483C"/>
    <w:rsid w:val="000F4789"/>
    <w:rsid w:val="00125A8E"/>
    <w:rsid w:val="001B0595"/>
    <w:rsid w:val="001C558B"/>
    <w:rsid w:val="00264A4A"/>
    <w:rsid w:val="002940DF"/>
    <w:rsid w:val="00333FF4"/>
    <w:rsid w:val="00341D00"/>
    <w:rsid w:val="0034623C"/>
    <w:rsid w:val="003720C1"/>
    <w:rsid w:val="003C015A"/>
    <w:rsid w:val="003D294C"/>
    <w:rsid w:val="0049662F"/>
    <w:rsid w:val="004B2E9B"/>
    <w:rsid w:val="00504399"/>
    <w:rsid w:val="00575D23"/>
    <w:rsid w:val="005A6F96"/>
    <w:rsid w:val="005E3710"/>
    <w:rsid w:val="00701D72"/>
    <w:rsid w:val="007E70E0"/>
    <w:rsid w:val="00843F71"/>
    <w:rsid w:val="00876DD8"/>
    <w:rsid w:val="00883A31"/>
    <w:rsid w:val="00893049"/>
    <w:rsid w:val="008E73AD"/>
    <w:rsid w:val="008F7F93"/>
    <w:rsid w:val="00957A8D"/>
    <w:rsid w:val="00AE7A67"/>
    <w:rsid w:val="00AF6C40"/>
    <w:rsid w:val="00B462FB"/>
    <w:rsid w:val="00B619FA"/>
    <w:rsid w:val="00BC1FE5"/>
    <w:rsid w:val="00BC6BED"/>
    <w:rsid w:val="00BE4D1E"/>
    <w:rsid w:val="00C318B7"/>
    <w:rsid w:val="00D309F6"/>
    <w:rsid w:val="00DA0747"/>
    <w:rsid w:val="00DA7AF8"/>
    <w:rsid w:val="00DD47D6"/>
    <w:rsid w:val="00E060A4"/>
    <w:rsid w:val="00E1310D"/>
    <w:rsid w:val="00E63946"/>
    <w:rsid w:val="00E737AB"/>
    <w:rsid w:val="00E85F6D"/>
    <w:rsid w:val="00E90146"/>
    <w:rsid w:val="00F22B79"/>
    <w:rsid w:val="00F7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71"/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3720C1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C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C1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3720C1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720C1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720C1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3720C1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3720C1"/>
    <w:pPr>
      <w:spacing w:after="200"/>
    </w:pPr>
    <w:rPr>
      <w:rFonts w:ascii="Calibri" w:eastAsia="Times New Roman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locked/>
    <w:rsid w:val="003720C1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720C1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locked/>
    <w:rsid w:val="003720C1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3720C1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locked/>
    <w:rsid w:val="003720C1"/>
    <w:rPr>
      <w:b/>
      <w:bCs/>
    </w:rPr>
  </w:style>
  <w:style w:type="character" w:styleId="a9">
    <w:name w:val="Emphasis"/>
    <w:basedOn w:val="a0"/>
    <w:uiPriority w:val="20"/>
    <w:qFormat/>
    <w:locked/>
    <w:rsid w:val="003720C1"/>
    <w:rPr>
      <w:i/>
      <w:iCs/>
    </w:rPr>
  </w:style>
  <w:style w:type="paragraph" w:styleId="aa">
    <w:name w:val="No Spacing"/>
    <w:uiPriority w:val="1"/>
    <w:qFormat/>
    <w:rsid w:val="003720C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20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720C1"/>
    <w:pPr>
      <w:spacing w:after="200" w:line="276" w:lineRule="auto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3720C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720C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3720C1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720C1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720C1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720C1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720C1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720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20C1"/>
    <w:pPr>
      <w:outlineLvl w:val="9"/>
    </w:pPr>
    <w:rPr>
      <w:lang w:val="en-US" w:eastAsia="en-US" w:bidi="en-US"/>
    </w:rPr>
  </w:style>
  <w:style w:type="table" w:styleId="af4">
    <w:name w:val="Table Grid"/>
    <w:basedOn w:val="a1"/>
    <w:rsid w:val="00843F71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43F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43F71"/>
    <w:rPr>
      <w:rFonts w:ascii="Tahoma" w:eastAsia="MS Mincho" w:hAnsi="Tahoma" w:cs="Tahoma"/>
      <w:sz w:val="16"/>
      <w:szCs w:val="16"/>
      <w:lang w:eastAsia="ja-JP"/>
    </w:rPr>
  </w:style>
  <w:style w:type="character" w:styleId="af7">
    <w:name w:val="Placeholder Text"/>
    <w:basedOn w:val="a0"/>
    <w:uiPriority w:val="99"/>
    <w:semiHidden/>
    <w:rsid w:val="00DD47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266D7-E2EF-408C-9782-A0E72154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2018-02-25T07:40:00Z</dcterms:created>
  <dcterms:modified xsi:type="dcterms:W3CDTF">2018-03-10T11:18:00Z</dcterms:modified>
</cp:coreProperties>
</file>