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2FD" w:rsidRDefault="00633405" w:rsidP="00633405">
      <w:pPr>
        <w:jc w:val="center"/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A33BF92" wp14:editId="2E492E10">
            <wp:extent cx="1666875" cy="14378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69" cy="144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405" w:rsidRDefault="00633405" w:rsidP="00633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5D05">
        <w:rPr>
          <w:rFonts w:ascii="Times New Roman" w:hAnsi="Times New Roman"/>
          <w:sz w:val="24"/>
          <w:szCs w:val="24"/>
        </w:rPr>
        <w:t xml:space="preserve">Рис. 1 - </w:t>
      </w:r>
      <w:r>
        <w:rPr>
          <w:rFonts w:ascii="Times New Roman" w:hAnsi="Times New Roman"/>
          <w:sz w:val="24"/>
          <w:szCs w:val="24"/>
        </w:rPr>
        <w:t>С</w:t>
      </w:r>
      <w:r w:rsidRPr="00945D05">
        <w:rPr>
          <w:rFonts w:ascii="Times New Roman" w:hAnsi="Times New Roman"/>
          <w:sz w:val="24"/>
          <w:szCs w:val="24"/>
        </w:rPr>
        <w:t xml:space="preserve">труктура </w:t>
      </w:r>
      <w:r>
        <w:rPr>
          <w:rFonts w:ascii="Times New Roman" w:hAnsi="Times New Roman"/>
          <w:sz w:val="24"/>
          <w:szCs w:val="24"/>
        </w:rPr>
        <w:t xml:space="preserve">проката </w:t>
      </w:r>
      <w:r w:rsidRPr="00945D05">
        <w:rPr>
          <w:rFonts w:ascii="Times New Roman" w:hAnsi="Times New Roman"/>
          <w:sz w:val="24"/>
          <w:szCs w:val="24"/>
        </w:rPr>
        <w:t>(х500)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33405" w:rsidRDefault="00633405" w:rsidP="006334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893951">
        <w:rPr>
          <w:rFonts w:ascii="Times New Roman" w:hAnsi="Times New Roman"/>
          <w:sz w:val="24"/>
          <w:szCs w:val="24"/>
          <w:lang w:val="en-US"/>
        </w:rPr>
        <w:t>Fig. 1 - Rolled stock structure (</w:t>
      </w:r>
      <w:r w:rsidRPr="00893951">
        <w:rPr>
          <w:rFonts w:ascii="Times New Roman" w:hAnsi="Times New Roman"/>
          <w:sz w:val="24"/>
          <w:szCs w:val="24"/>
        </w:rPr>
        <w:t>х</w:t>
      </w:r>
      <w:r w:rsidRPr="00893951">
        <w:rPr>
          <w:rFonts w:ascii="Times New Roman" w:hAnsi="Times New Roman"/>
          <w:sz w:val="24"/>
          <w:szCs w:val="24"/>
          <w:lang w:val="en-US"/>
        </w:rPr>
        <w:t>500)</w:t>
      </w:r>
    </w:p>
    <w:tbl>
      <w:tblPr>
        <w:tblpPr w:leftFromText="180" w:rightFromText="180" w:vertAnchor="text" w:horzAnchor="margin" w:tblpY="149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33405" w:rsidRPr="00731A73" w:rsidTr="00293840">
        <w:trPr>
          <w:trHeight w:val="1079"/>
        </w:trPr>
        <w:tc>
          <w:tcPr>
            <w:tcW w:w="9747" w:type="dxa"/>
          </w:tcPr>
          <w:p w:rsidR="00633405" w:rsidRPr="00731A73" w:rsidRDefault="00633405" w:rsidP="00293840">
            <w:pPr>
              <w:tabs>
                <w:tab w:val="left" w:pos="0"/>
              </w:tabs>
              <w:ind w:right="-108"/>
              <w:rPr>
                <w:rFonts w:ascii="Times New Roman" w:hAnsi="Times New Roman"/>
                <w:sz w:val="20"/>
                <w:lang w:eastAsia="ru-RU"/>
              </w:rPr>
            </w:pPr>
            <w:r w:rsidRPr="00731A73">
              <w:rPr>
                <w:rFonts w:ascii="Times New Roman" w:hAnsi="Times New Roman"/>
                <w:sz w:val="20"/>
                <w:lang w:eastAsia="ru-RU"/>
              </w:rPr>
              <w:t xml:space="preserve">             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                                  </w:t>
            </w:r>
            <w:r w:rsidRPr="00731A73">
              <w:rPr>
                <w:rFonts w:ascii="Times New Roman" w:hAnsi="Times New Roman"/>
                <w:sz w:val="20"/>
                <w:lang w:eastAsia="ru-RU"/>
              </w:rPr>
              <w:t xml:space="preserve">   </w:t>
            </w:r>
            <w:r w:rsidRPr="00731A73">
              <w:rPr>
                <w:rFonts w:ascii="Times New Roman" w:hAnsi="Times New Roman"/>
                <w:noProof/>
                <w:sz w:val="20"/>
                <w:lang w:eastAsia="ru-RU"/>
              </w:rPr>
              <w:drawing>
                <wp:inline distT="0" distB="0" distL="0" distR="0" wp14:anchorId="27B14483" wp14:editId="569E2A55">
                  <wp:extent cx="1560813" cy="1343025"/>
                  <wp:effectExtent l="19050" t="0" r="1287" b="0"/>
                  <wp:docPr id="7" name="Рисунок 7" descr="микроструктура 40Х при 400 гра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икроструктура 40Х при 400 гра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13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1A73">
              <w:rPr>
                <w:rFonts w:ascii="Times New Roman" w:hAnsi="Times New Roman"/>
                <w:sz w:val="2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 w:rsidRPr="00731A73">
              <w:rPr>
                <w:rFonts w:ascii="Times New Roman" w:hAnsi="Times New Roman"/>
                <w:sz w:val="20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             </w:t>
            </w:r>
            <w:r w:rsidRPr="00731A73">
              <w:rPr>
                <w:rFonts w:ascii="Times New Roman" w:hAnsi="Times New Roman"/>
                <w:sz w:val="20"/>
                <w:lang w:eastAsia="ru-RU"/>
              </w:rPr>
              <w:t xml:space="preserve">     </w:t>
            </w:r>
            <w:r w:rsidRPr="00731A73">
              <w:rPr>
                <w:rFonts w:ascii="Times New Roman" w:hAnsi="Times New Roman"/>
                <w:noProof/>
                <w:sz w:val="20"/>
                <w:lang w:eastAsia="ru-RU"/>
              </w:rPr>
              <w:drawing>
                <wp:inline distT="0" distB="0" distL="0" distR="0" wp14:anchorId="0CCAE96E" wp14:editId="5F69DFAD">
                  <wp:extent cx="1554427" cy="1343025"/>
                  <wp:effectExtent l="19050" t="0" r="7673" b="0"/>
                  <wp:docPr id="5" name="Рисунок 5" descr="сорбит 38ХА при 450 гра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орбит 38ХА при 450 гра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27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1A73">
              <w:rPr>
                <w:rFonts w:ascii="Times New Roman" w:hAnsi="Times New Roman"/>
                <w:sz w:val="20"/>
                <w:lang w:eastAsia="ru-RU"/>
              </w:rPr>
              <w:t xml:space="preserve">     </w:t>
            </w:r>
          </w:p>
        </w:tc>
      </w:tr>
      <w:tr w:rsidR="00633405" w:rsidRPr="00633405" w:rsidTr="00293840">
        <w:tc>
          <w:tcPr>
            <w:tcW w:w="9747" w:type="dxa"/>
          </w:tcPr>
          <w:p w:rsidR="00633405" w:rsidRDefault="00633405" w:rsidP="006334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Pr="00945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°С                  </w:t>
            </w:r>
            <w:r w:rsidRPr="00945D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450°С                      </w:t>
            </w:r>
          </w:p>
          <w:p w:rsidR="00633405" w:rsidRDefault="00633405" w:rsidP="00633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5D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Рис. 2 - Микроструктура </w:t>
            </w:r>
            <w:r w:rsidRPr="00911EFB">
              <w:rPr>
                <w:rFonts w:ascii="Times New Roman" w:hAnsi="Times New Roman"/>
                <w:sz w:val="24"/>
                <w:szCs w:val="24"/>
                <w:lang w:eastAsia="ru-RU"/>
              </w:rPr>
              <w:t>«сорбит патентирования»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проката</w:t>
            </w:r>
            <w:r w:rsidRPr="00945D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Pr="00945D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патентировани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5D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</w:p>
          <w:p w:rsidR="00633405" w:rsidRPr="00633405" w:rsidRDefault="00633405" w:rsidP="00633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3340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400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3340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450</w:t>
            </w:r>
            <w:proofErr w:type="spellStart"/>
            <w:r w:rsidRPr="0087702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63340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Pr="00945D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63340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500)</w:t>
            </w:r>
          </w:p>
          <w:p w:rsidR="00633405" w:rsidRPr="00893951" w:rsidRDefault="00633405" w:rsidP="00633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93951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Fig. 2 - Microstructure of the "sorbitol of patenting" of rolled products after patenting under</w:t>
            </w:r>
          </w:p>
          <w:p w:rsidR="00633405" w:rsidRDefault="00633405" w:rsidP="00633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39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400 </w:t>
            </w:r>
            <w:proofErr w:type="spellStart"/>
            <w:r w:rsidRPr="008939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89395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450 ° C (x500)</w:t>
            </w:r>
          </w:p>
          <w:p w:rsidR="00633405" w:rsidRDefault="00633405" w:rsidP="00633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33405" w:rsidRDefault="00633405" w:rsidP="00633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B868AEF">
                  <wp:extent cx="1695450" cy="1295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33405" w:rsidRDefault="00633405" w:rsidP="00633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33405" w:rsidRPr="00633405" w:rsidRDefault="00633405" w:rsidP="0063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05">
              <w:rPr>
                <w:rFonts w:ascii="Times New Roman" w:eastAsia="Times New Roman" w:hAnsi="Times New Roman" w:cs="Times New Roman"/>
                <w:sz w:val="24"/>
                <w:szCs w:val="24"/>
              </w:rPr>
              <w:t>Рис. 3 - Микроструктура «сорбит с участками мартенсита» (х200)</w:t>
            </w:r>
          </w:p>
          <w:p w:rsidR="00633405" w:rsidRDefault="00633405" w:rsidP="0063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4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Fig. 3 - Microstructure "sorbitol with </w:t>
            </w:r>
            <w:proofErr w:type="spellStart"/>
            <w:r w:rsidRPr="006334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martensite</w:t>
            </w:r>
            <w:proofErr w:type="spellEnd"/>
            <w:r w:rsidRPr="006334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sites" (</w:t>
            </w:r>
            <w:r w:rsidRPr="0063340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6334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200)</w:t>
            </w:r>
          </w:p>
          <w:p w:rsidR="00633405" w:rsidRDefault="00633405" w:rsidP="0063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33405" w:rsidRDefault="00633405" w:rsidP="0063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34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6C9582" wp14:editId="51B065E1">
                  <wp:extent cx="1743075" cy="14573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3000"/>
                                    </a14:imgEffect>
                                    <a14:imgEffect>
                                      <a14:brightnessContrast bright="31000" contras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232" cy="1457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33405" w:rsidRPr="00633405" w:rsidRDefault="00633405" w:rsidP="0063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33405" w:rsidRPr="00633405" w:rsidRDefault="00633405" w:rsidP="00633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3340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Рис</w:t>
            </w:r>
            <w:proofErr w:type="spellEnd"/>
            <w:r w:rsidRPr="0063340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4 - </w:t>
            </w:r>
            <w:proofErr w:type="spellStart"/>
            <w:r w:rsidRPr="0063340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Микроструктура</w:t>
            </w:r>
            <w:proofErr w:type="spellEnd"/>
            <w:r w:rsidRPr="0063340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63340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троостит</w:t>
            </w:r>
            <w:proofErr w:type="spellEnd"/>
            <w:r w:rsidRPr="0063340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» (х200)</w:t>
            </w:r>
          </w:p>
          <w:p w:rsidR="00633405" w:rsidRPr="00633405" w:rsidRDefault="00633405" w:rsidP="006334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3340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Fig. 4 - Microstructure "</w:t>
            </w:r>
            <w:proofErr w:type="spellStart"/>
            <w:r w:rsidRPr="0063340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troostite</w:t>
            </w:r>
            <w:proofErr w:type="spellEnd"/>
            <w:r w:rsidRPr="0063340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" (x200)</w:t>
            </w:r>
            <w:r w:rsidRPr="00633405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ab/>
            </w:r>
          </w:p>
          <w:p w:rsidR="00633405" w:rsidRDefault="00633405" w:rsidP="006334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33405" w:rsidRDefault="00633405" w:rsidP="006334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33405" w:rsidRPr="00633405" w:rsidRDefault="00633405" w:rsidP="0063340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633405"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w:lastRenderedPageBreak/>
              <w:drawing>
                <wp:inline distT="0" distB="0" distL="0" distR="0" wp14:anchorId="433B69AF" wp14:editId="59523471">
                  <wp:extent cx="4946015" cy="26193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4590" cy="2629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3405" w:rsidRPr="00633405" w:rsidRDefault="00633405" w:rsidP="0063340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33405">
        <w:rPr>
          <w:rFonts w:ascii="Times New Roman" w:hAnsi="Times New Roman"/>
          <w:sz w:val="24"/>
          <w:szCs w:val="24"/>
        </w:rPr>
        <w:lastRenderedPageBreak/>
        <w:t>Рисунок 5. Зависимость показателя энергоемкости от степени деформации после патентирования при различных температурах</w:t>
      </w:r>
    </w:p>
    <w:p w:rsidR="00633405" w:rsidRDefault="00633405" w:rsidP="00633405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633405">
        <w:rPr>
          <w:rFonts w:ascii="Times New Roman" w:hAnsi="Times New Roman"/>
          <w:sz w:val="24"/>
          <w:szCs w:val="24"/>
          <w:lang w:val="en-US"/>
        </w:rPr>
        <w:t>Figure 5. Dependence of the energy intensity index on the degree of deformation after patenting at various temperatures</w:t>
      </w:r>
    </w:p>
    <w:p w:rsidR="00633405" w:rsidRDefault="00633405" w:rsidP="00633405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33405" w:rsidRDefault="00633405" w:rsidP="00633405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633405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4D197ACF" wp14:editId="658938AE">
            <wp:extent cx="5001260" cy="2638425"/>
            <wp:effectExtent l="0" t="0" r="889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65" cy="265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05" w:rsidRDefault="00633405" w:rsidP="00633405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33405" w:rsidRPr="00633405" w:rsidRDefault="00633405" w:rsidP="0063340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33405">
        <w:rPr>
          <w:rFonts w:ascii="Times New Roman" w:hAnsi="Times New Roman"/>
          <w:sz w:val="24"/>
          <w:szCs w:val="24"/>
        </w:rPr>
        <w:t>Рисунок 6. Зависимость показателей энергоемкости от температуры патентирования при различных степенях деформации</w:t>
      </w:r>
    </w:p>
    <w:p w:rsidR="00633405" w:rsidRPr="00633405" w:rsidRDefault="00633405" w:rsidP="0063340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33405" w:rsidRPr="00893951" w:rsidRDefault="00633405" w:rsidP="00633405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633405">
        <w:rPr>
          <w:rFonts w:ascii="Times New Roman" w:hAnsi="Times New Roman"/>
          <w:sz w:val="24"/>
          <w:szCs w:val="24"/>
          <w:lang w:val="en-US"/>
        </w:rPr>
        <w:t>Figure 6. Dependence of energy intensity indicators on the temperature of patenting at different degrees of deformation</w:t>
      </w:r>
    </w:p>
    <w:p w:rsidR="00633405" w:rsidRPr="00633405" w:rsidRDefault="00633405">
      <w:pPr>
        <w:rPr>
          <w:lang w:val="en-US"/>
        </w:rPr>
      </w:pPr>
    </w:p>
    <w:sectPr w:rsidR="00633405" w:rsidRPr="00633405" w:rsidSect="006334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DA"/>
    <w:rsid w:val="00633405"/>
    <w:rsid w:val="007F71DA"/>
    <w:rsid w:val="00E6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17BAE-EB34-418B-ADD6-CA3417BA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2018-02-24T07:09:00Z</dcterms:created>
  <dcterms:modified xsi:type="dcterms:W3CDTF">2018-02-24T07:15:00Z</dcterms:modified>
</cp:coreProperties>
</file>