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  <w:gridCol w:w="4786"/>
      </w:tblGrid>
      <w:tr w:rsidR="00F3235B" w:rsidRPr="00FD72F4" w:rsidTr="00F3235B">
        <w:tc>
          <w:tcPr>
            <w:tcW w:w="4785" w:type="dxa"/>
          </w:tcPr>
          <w:p w:rsidR="00F3235B" w:rsidRPr="00FD72F4" w:rsidRDefault="00F3235B" w:rsidP="00890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8455" cy="2154555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5" cy="2154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3235B" w:rsidRPr="00FD72F4" w:rsidRDefault="00F3235B" w:rsidP="00890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6075" cy="2170430"/>
                  <wp:effectExtent l="19050" t="0" r="9525" b="0"/>
                  <wp:docPr id="2" name="Рисунок 2" descr="5-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5-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70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35B" w:rsidRPr="00FD72F4" w:rsidTr="00F3235B">
        <w:trPr>
          <w:trHeight w:val="266"/>
        </w:trPr>
        <w:tc>
          <w:tcPr>
            <w:tcW w:w="4785" w:type="dxa"/>
          </w:tcPr>
          <w:p w:rsidR="00F3235B" w:rsidRPr="00FD72F4" w:rsidRDefault="00F3235B" w:rsidP="00890A4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D72F4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F3235B" w:rsidRPr="00FD72F4" w:rsidRDefault="00F3235B" w:rsidP="00890A47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D72F4">
              <w:rPr>
                <w:rFonts w:ascii="Times New Roman" w:hAnsi="Times New Roman"/>
                <w:i/>
                <w:sz w:val="28"/>
                <w:szCs w:val="28"/>
              </w:rPr>
              <w:t>б</w:t>
            </w:r>
          </w:p>
        </w:tc>
      </w:tr>
      <w:tr w:rsidR="00F3235B" w:rsidRPr="00FD72F4" w:rsidTr="00F3235B">
        <w:tc>
          <w:tcPr>
            <w:tcW w:w="4785" w:type="dxa"/>
          </w:tcPr>
          <w:p w:rsidR="00F3235B" w:rsidRPr="00FD72F4" w:rsidRDefault="00F3235B" w:rsidP="00890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6075" cy="2170430"/>
                  <wp:effectExtent l="19050" t="0" r="9525" b="0"/>
                  <wp:docPr id="3" name="Рисунок 3" descr="6-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6-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70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3235B" w:rsidRPr="00FD72F4" w:rsidRDefault="00F3235B" w:rsidP="00890A4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86075" cy="2162810"/>
                  <wp:effectExtent l="19050" t="0" r="9525" b="0"/>
                  <wp:docPr id="4" name="Рисунок 4" descr="8-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8-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16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35B" w:rsidRPr="00FD72F4" w:rsidTr="00F3235B">
        <w:tc>
          <w:tcPr>
            <w:tcW w:w="4785" w:type="dxa"/>
          </w:tcPr>
          <w:p w:rsidR="00F3235B" w:rsidRPr="00FD72F4" w:rsidRDefault="00F3235B" w:rsidP="00890A4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2F4">
              <w:rPr>
                <w:rFonts w:ascii="Times New Roman" w:hAnsi="Times New Roman"/>
                <w:i/>
                <w:sz w:val="28"/>
                <w:szCs w:val="28"/>
              </w:rPr>
              <w:t>в</w:t>
            </w:r>
          </w:p>
        </w:tc>
        <w:tc>
          <w:tcPr>
            <w:tcW w:w="4786" w:type="dxa"/>
          </w:tcPr>
          <w:p w:rsidR="00F3235B" w:rsidRPr="00FD72F4" w:rsidRDefault="00F3235B" w:rsidP="00890A4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2F4">
              <w:rPr>
                <w:rFonts w:ascii="Times New Roman" w:hAnsi="Times New Roman"/>
                <w:i/>
                <w:sz w:val="28"/>
                <w:szCs w:val="28"/>
              </w:rPr>
              <w:t>г</w:t>
            </w:r>
          </w:p>
        </w:tc>
      </w:tr>
    </w:tbl>
    <w:p w:rsidR="00F3235B" w:rsidRPr="00FD72F4" w:rsidRDefault="00F3235B" w:rsidP="00F3235B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3235B" w:rsidRPr="00FD72F4" w:rsidRDefault="00F3235B" w:rsidP="00F3235B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D72F4">
        <w:rPr>
          <w:rFonts w:ascii="Times New Roman" w:hAnsi="Times New Roman"/>
          <w:sz w:val="28"/>
          <w:szCs w:val="28"/>
        </w:rPr>
        <w:t>Рис. 1. Микроструктура исследуемой стали после охлаждения с</w:t>
      </w:r>
      <w:r>
        <w:rPr>
          <w:rFonts w:ascii="Times New Roman" w:hAnsi="Times New Roman"/>
          <w:sz w:val="28"/>
          <w:szCs w:val="28"/>
        </w:rPr>
        <w:t>о</w:t>
      </w:r>
      <w:r w:rsidRPr="00FD72F4">
        <w:rPr>
          <w:rFonts w:ascii="Times New Roman" w:hAnsi="Times New Roman"/>
          <w:sz w:val="28"/>
          <w:szCs w:val="28"/>
        </w:rPr>
        <w:t xml:space="preserve"> скоростью: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3235B" w:rsidRPr="00FD72F4" w:rsidRDefault="00F3235B" w:rsidP="00F3235B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D72F4">
        <w:rPr>
          <w:rFonts w:ascii="Times New Roman" w:hAnsi="Times New Roman"/>
          <w:sz w:val="28"/>
          <w:szCs w:val="28"/>
        </w:rPr>
        <w:t>0,05 (</w:t>
      </w:r>
      <w:r w:rsidRPr="00FD72F4">
        <w:rPr>
          <w:rFonts w:ascii="Times New Roman" w:hAnsi="Times New Roman"/>
          <w:i/>
          <w:sz w:val="28"/>
          <w:szCs w:val="28"/>
        </w:rPr>
        <w:t>а</w:t>
      </w:r>
      <w:r w:rsidRPr="00FD72F4">
        <w:rPr>
          <w:rFonts w:ascii="Times New Roman" w:hAnsi="Times New Roman"/>
          <w:sz w:val="28"/>
          <w:szCs w:val="28"/>
        </w:rPr>
        <w:t>), 0,5 (</w:t>
      </w:r>
      <w:r w:rsidRPr="00FD72F4">
        <w:rPr>
          <w:rFonts w:ascii="Times New Roman" w:hAnsi="Times New Roman"/>
          <w:i/>
          <w:sz w:val="28"/>
          <w:szCs w:val="28"/>
        </w:rPr>
        <w:t>б</w:t>
      </w:r>
      <w:r w:rsidRPr="00FD72F4">
        <w:rPr>
          <w:rFonts w:ascii="Times New Roman" w:hAnsi="Times New Roman"/>
          <w:sz w:val="28"/>
          <w:szCs w:val="28"/>
        </w:rPr>
        <w:t>), 8 (</w:t>
      </w:r>
      <w:r w:rsidRPr="00FD72F4">
        <w:rPr>
          <w:rFonts w:ascii="Times New Roman" w:hAnsi="Times New Roman"/>
          <w:i/>
          <w:sz w:val="28"/>
          <w:szCs w:val="28"/>
        </w:rPr>
        <w:t>в</w:t>
      </w:r>
      <w:r w:rsidRPr="00FD72F4">
        <w:rPr>
          <w:rFonts w:ascii="Times New Roman" w:hAnsi="Times New Roman"/>
          <w:sz w:val="28"/>
          <w:szCs w:val="28"/>
        </w:rPr>
        <w:t>) и 75 (</w:t>
      </w:r>
      <w:r w:rsidRPr="00FD72F4">
        <w:rPr>
          <w:rFonts w:ascii="Times New Roman" w:hAnsi="Times New Roman"/>
          <w:i/>
          <w:sz w:val="28"/>
          <w:szCs w:val="28"/>
        </w:rPr>
        <w:t>г</w:t>
      </w:r>
      <w:r w:rsidRPr="00FD72F4">
        <w:rPr>
          <w:rFonts w:ascii="Times New Roman" w:hAnsi="Times New Roman"/>
          <w:sz w:val="28"/>
          <w:szCs w:val="28"/>
        </w:rPr>
        <w:t xml:space="preserve">) °С/с, </w:t>
      </w:r>
      <w:proofErr w:type="spellStart"/>
      <w:r w:rsidRPr="00FD72F4">
        <w:rPr>
          <w:rFonts w:ascii="Times New Roman" w:hAnsi="Times New Roman"/>
          <w:sz w:val="28"/>
          <w:szCs w:val="28"/>
        </w:rPr>
        <w:t>х</w:t>
      </w:r>
      <w:proofErr w:type="spellEnd"/>
      <w:r w:rsidRPr="00FD72F4">
        <w:rPr>
          <w:rFonts w:ascii="Times New Roman" w:hAnsi="Times New Roman"/>
          <w:sz w:val="28"/>
          <w:szCs w:val="28"/>
        </w:rPr>
        <w:t xml:space="preserve"> 500</w:t>
      </w:r>
    </w:p>
    <w:p w:rsidR="00396BD1" w:rsidRDefault="00396BD1"/>
    <w:sectPr w:rsidR="00396BD1" w:rsidSect="0039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235B"/>
    <w:rsid w:val="003161B4"/>
    <w:rsid w:val="0037542C"/>
    <w:rsid w:val="00392CF3"/>
    <w:rsid w:val="00396BD1"/>
    <w:rsid w:val="006E692A"/>
    <w:rsid w:val="00732654"/>
    <w:rsid w:val="00854847"/>
    <w:rsid w:val="00AC5AEB"/>
    <w:rsid w:val="00B605E2"/>
    <w:rsid w:val="00BC591B"/>
    <w:rsid w:val="00CD29D8"/>
    <w:rsid w:val="00DD5D6A"/>
    <w:rsid w:val="00EA24B8"/>
    <w:rsid w:val="00F32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5B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3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d.emaleeva</dc:creator>
  <cp:keywords/>
  <dc:description/>
  <cp:lastModifiedBy>d.emaleeva</cp:lastModifiedBy>
  <cp:revision>2</cp:revision>
  <dcterms:created xsi:type="dcterms:W3CDTF">2017-06-29T09:14:00Z</dcterms:created>
  <dcterms:modified xsi:type="dcterms:W3CDTF">2017-06-29T09:16:00Z</dcterms:modified>
</cp:coreProperties>
</file>