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D5" w:rsidRPr="00603805" w:rsidRDefault="00DA0FF0" w:rsidP="006038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805">
        <w:rPr>
          <w:rFonts w:ascii="Times New Roman" w:hAnsi="Times New Roman" w:cs="Times New Roman"/>
          <w:sz w:val="28"/>
          <w:szCs w:val="28"/>
        </w:rPr>
        <w:t>СОВРЕМЕННЫЕ ПРОБЛЕМЫ И ПЕРСПЕКТИВЫ</w:t>
      </w:r>
      <w:r w:rsidR="00DD7A0D" w:rsidRPr="00603805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797BD5" w:rsidRPr="00603805">
        <w:rPr>
          <w:rFonts w:ascii="Times New Roman" w:hAnsi="Times New Roman" w:cs="Times New Roman"/>
          <w:sz w:val="28"/>
          <w:szCs w:val="28"/>
        </w:rPr>
        <w:t xml:space="preserve"> КОМПЬЮТЕРНОГО МОДЕЛИРОВАНИЯ НЕПРЕРЫВНОЙ РАЗЛИВКИ СТАЛИ</w:t>
      </w:r>
    </w:p>
    <w:p w:rsidR="00D217D7" w:rsidRDefault="00426509" w:rsidP="006038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26509">
        <w:rPr>
          <w:rFonts w:ascii="Times New Roman" w:hAnsi="Times New Roman" w:cs="Times New Roman"/>
          <w:sz w:val="28"/>
          <w:szCs w:val="28"/>
        </w:rPr>
        <w:t>Шипельников</w:t>
      </w:r>
      <w:proofErr w:type="spellEnd"/>
      <w:r w:rsidRPr="00426509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426509">
        <w:rPr>
          <w:rFonts w:ascii="Times New Roman" w:hAnsi="Times New Roman" w:cs="Times New Roman"/>
          <w:sz w:val="28"/>
          <w:szCs w:val="28"/>
        </w:rPr>
        <w:t>Роготовский</w:t>
      </w:r>
      <w:proofErr w:type="spellEnd"/>
      <w:r w:rsidRPr="00426509">
        <w:rPr>
          <w:rFonts w:ascii="Times New Roman" w:hAnsi="Times New Roman" w:cs="Times New Roman"/>
          <w:sz w:val="28"/>
          <w:szCs w:val="28"/>
        </w:rPr>
        <w:t xml:space="preserve"> А.Н., Бобылева Н.А., Скаков С.В.</w:t>
      </w:r>
    </w:p>
    <w:p w:rsidR="00426509" w:rsidRPr="006C14DC" w:rsidRDefault="00426509" w:rsidP="006038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4DC" w:rsidRPr="006C14DC" w:rsidRDefault="006C14DC" w:rsidP="006C1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Аннотация. </w:t>
      </w:r>
      <w:r w:rsidRPr="006C14DC">
        <w:rPr>
          <w:rFonts w:ascii="Times New Roman" w:hAnsi="Times New Roman" w:cs="Times New Roman"/>
          <w:sz w:val="28"/>
          <w:szCs w:val="28"/>
        </w:rPr>
        <w:t>На сегодняшний день системы инженерного анализа процессов благодаря высокой точности расчетов и степени сходимости их результатов с достигаемыми на производственной практике показателями все более широко применяются для исследования непрерывной разливки стали. Такие мощные системы как «ANSYS» и «</w:t>
      </w:r>
      <w:proofErr w:type="spellStart"/>
      <w:r w:rsidRPr="006C14DC">
        <w:rPr>
          <w:rFonts w:ascii="Times New Roman" w:hAnsi="Times New Roman" w:cs="Times New Roman"/>
          <w:sz w:val="28"/>
          <w:szCs w:val="28"/>
        </w:rPr>
        <w:t>ProCast</w:t>
      </w:r>
      <w:proofErr w:type="spellEnd"/>
      <w:r w:rsidRPr="006C14DC">
        <w:rPr>
          <w:rFonts w:ascii="Times New Roman" w:hAnsi="Times New Roman" w:cs="Times New Roman"/>
          <w:sz w:val="28"/>
          <w:szCs w:val="28"/>
        </w:rPr>
        <w:t xml:space="preserve">» позволяют успешно решать различные </w:t>
      </w:r>
      <w:proofErr w:type="spellStart"/>
      <w:r w:rsidRPr="006C14DC">
        <w:rPr>
          <w:rFonts w:ascii="Times New Roman" w:hAnsi="Times New Roman" w:cs="Times New Roman"/>
          <w:sz w:val="28"/>
          <w:szCs w:val="28"/>
        </w:rPr>
        <w:t>гидро</w:t>
      </w:r>
      <w:proofErr w:type="spellEnd"/>
      <w:r w:rsidRPr="006C14DC">
        <w:rPr>
          <w:rFonts w:ascii="Times New Roman" w:hAnsi="Times New Roman" w:cs="Times New Roman"/>
          <w:sz w:val="28"/>
          <w:szCs w:val="28"/>
        </w:rPr>
        <w:t>-, газодинамические и тепловые задачи, параллельное протекание которых составляет сущность большинства металлургических процессов.</w:t>
      </w:r>
    </w:p>
    <w:p w:rsidR="006C14DC" w:rsidRPr="006C14DC" w:rsidRDefault="00426509" w:rsidP="006C1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09">
        <w:rPr>
          <w:rFonts w:ascii="Times New Roman" w:hAnsi="Times New Roman" w:cs="Times New Roman"/>
          <w:sz w:val="28"/>
          <w:szCs w:val="28"/>
        </w:rPr>
        <w:t>Авторским коллективом кафедры металлургических технологий ЛГТУ при финансовой поддержке РФФИ в рамках научного проекта №17-48-480203р_а был выполнен ряд компьютерных экспериментов по моделированию процессов, протекающих в промежуточном ковше и кристаллизаторе слябовой МНЛЗ.</w:t>
      </w:r>
      <w:r w:rsidR="006C14DC" w:rsidRPr="006C14DC">
        <w:rPr>
          <w:rFonts w:ascii="Times New Roman" w:hAnsi="Times New Roman" w:cs="Times New Roman"/>
          <w:sz w:val="28"/>
          <w:szCs w:val="28"/>
        </w:rPr>
        <w:t xml:space="preserve"> Исследования направлены на изучение возможности дальнейшего совершенствования конструкции модификаторов потока (перегородки, турбостопы, пороги) и режима продувки аргоном на параметры движения потоков расплава в рабочем пространстве 50-тонного промежуточного ковша (промковша), а также влияния конфигурации донной части погружных стаканов на движение расплава в кристаллизаторе при детерминированном динамическом режиме работы слябовой МНЛЗ.</w:t>
      </w:r>
    </w:p>
    <w:p w:rsidR="006C14DC" w:rsidRPr="006C14DC" w:rsidRDefault="006C14DC" w:rsidP="006C1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DC">
        <w:rPr>
          <w:rFonts w:ascii="Times New Roman" w:hAnsi="Times New Roman" w:cs="Times New Roman"/>
          <w:sz w:val="28"/>
          <w:szCs w:val="28"/>
        </w:rPr>
        <w:t xml:space="preserve">Результатом расчетов явились поля скоростей потоков и температуры расплава по объему промковша и кристаллизатора, а также температурные поля в футеровке ковша, также получены выражения описывающие изменение средней скорости первичного потока формирующегося на выходе из отверстия </w:t>
      </w:r>
      <w:r w:rsidR="006F341F">
        <w:rPr>
          <w:rFonts w:ascii="Times New Roman" w:hAnsi="Times New Roman" w:cs="Times New Roman"/>
          <w:sz w:val="28"/>
          <w:szCs w:val="28"/>
        </w:rPr>
        <w:t xml:space="preserve">погружного </w:t>
      </w:r>
      <w:r w:rsidRPr="006C14DC">
        <w:rPr>
          <w:rFonts w:ascii="Times New Roman" w:hAnsi="Times New Roman" w:cs="Times New Roman"/>
          <w:sz w:val="28"/>
          <w:szCs w:val="28"/>
        </w:rPr>
        <w:t>стакана в кристаллизаторе.</w:t>
      </w:r>
    </w:p>
    <w:p w:rsidR="006C14DC" w:rsidRPr="006C14DC" w:rsidRDefault="006C14DC" w:rsidP="006C1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DC">
        <w:rPr>
          <w:rFonts w:ascii="Times New Roman" w:hAnsi="Times New Roman" w:cs="Times New Roman"/>
          <w:sz w:val="28"/>
          <w:szCs w:val="28"/>
        </w:rPr>
        <w:lastRenderedPageBreak/>
        <w:t>Предварительно полученные результаты позволяют более полно оценить изменения скорости и направления движения потоков расплава, формирования объемов с различной температурой расплава при использовании в промковше модификаторов потоков, в том числе, при использовании приёма «аргоновой завесы» в разливочной камере. Также получены данные по движению потоков расплава и смещению «пятен» размыва твердой «корочки» сляба, наличию градиентных температурных зон в различных областях пространства кристаллизатора, которые могут быть полезны инженерам-практикам занимающихся выбором погружных стаканов для конкретных условий разливки стали на МНЛЗ.</w:t>
      </w:r>
    </w:p>
    <w:p w:rsidR="006C14DC" w:rsidRDefault="006C14DC" w:rsidP="006C1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DC">
        <w:rPr>
          <w:rFonts w:ascii="Times New Roman" w:hAnsi="Times New Roman" w:cs="Times New Roman"/>
          <w:sz w:val="28"/>
          <w:szCs w:val="28"/>
        </w:rPr>
        <w:t>Эффективное управление движением потоков расплава в промковше и кристаллизаторе МНЛЗ позволяет существенно повысить качество слябов и проката в разрезе снижения отсортировки металла по дефектам сталеплавильного происхождения, связанным с наличием шлака, неметаллических включений и трещин, образующихся из-за недостаточной толщины «корочки» заготовки на выходе из кристаллизатора.</w:t>
      </w:r>
    </w:p>
    <w:p w:rsidR="006C14DC" w:rsidRDefault="006C14DC" w:rsidP="006C1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54E" w:rsidRDefault="006B754E" w:rsidP="003C2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</w:t>
      </w:r>
      <w:r w:rsidR="00541C26">
        <w:rPr>
          <w:rFonts w:ascii="Times New Roman" w:hAnsi="Times New Roman" w:cs="Times New Roman"/>
          <w:sz w:val="28"/>
          <w:szCs w:val="28"/>
        </w:rPr>
        <w:t xml:space="preserve"> непрерывная разливка</w:t>
      </w:r>
      <w:r w:rsidR="0063676C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541C26">
        <w:rPr>
          <w:rFonts w:ascii="Times New Roman" w:hAnsi="Times New Roman" w:cs="Times New Roman"/>
          <w:sz w:val="28"/>
          <w:szCs w:val="28"/>
        </w:rPr>
        <w:t>,</w:t>
      </w:r>
      <w:r w:rsidR="003C2944">
        <w:rPr>
          <w:rFonts w:ascii="Times New Roman" w:hAnsi="Times New Roman" w:cs="Times New Roman"/>
          <w:sz w:val="28"/>
          <w:szCs w:val="28"/>
        </w:rPr>
        <w:t xml:space="preserve"> </w:t>
      </w:r>
      <w:r w:rsidR="003C2944">
        <w:rPr>
          <w:rFonts w:ascii="Times New Roman" w:hAnsi="Times New Roman" w:cs="Times New Roman"/>
          <w:sz w:val="28"/>
          <w:szCs w:val="28"/>
          <w:lang w:val="en-US"/>
        </w:rPr>
        <w:t>CAE</w:t>
      </w:r>
      <w:r w:rsidR="003C2944" w:rsidRPr="003C2944">
        <w:rPr>
          <w:rFonts w:ascii="Times New Roman" w:hAnsi="Times New Roman" w:cs="Times New Roman"/>
          <w:sz w:val="28"/>
          <w:szCs w:val="28"/>
        </w:rPr>
        <w:t>-</w:t>
      </w:r>
      <w:r w:rsidR="003C2944">
        <w:rPr>
          <w:rFonts w:ascii="Times New Roman" w:hAnsi="Times New Roman" w:cs="Times New Roman"/>
          <w:sz w:val="28"/>
          <w:szCs w:val="28"/>
        </w:rPr>
        <w:t>системы,</w:t>
      </w:r>
      <w:r w:rsidR="00541C26">
        <w:rPr>
          <w:rFonts w:ascii="Times New Roman" w:hAnsi="Times New Roman" w:cs="Times New Roman"/>
          <w:sz w:val="28"/>
          <w:szCs w:val="28"/>
        </w:rPr>
        <w:t xml:space="preserve"> моделирование, промежуточный ковш, кристаллизатор, </w:t>
      </w:r>
      <w:r w:rsidR="00E01A14">
        <w:rPr>
          <w:rFonts w:ascii="Times New Roman" w:hAnsi="Times New Roman" w:cs="Times New Roman"/>
          <w:sz w:val="28"/>
          <w:szCs w:val="28"/>
        </w:rPr>
        <w:t>погружной стакан, модификатор</w:t>
      </w:r>
      <w:r w:rsidR="0063676C">
        <w:rPr>
          <w:rFonts w:ascii="Times New Roman" w:hAnsi="Times New Roman" w:cs="Times New Roman"/>
          <w:sz w:val="28"/>
          <w:szCs w:val="28"/>
        </w:rPr>
        <w:t>ы потока, гидродинамика потоков, расплав</w:t>
      </w:r>
      <w:r w:rsidR="0063676C" w:rsidRPr="00313560">
        <w:rPr>
          <w:rFonts w:ascii="Times New Roman" w:hAnsi="Times New Roman" w:cs="Times New Roman"/>
          <w:sz w:val="28"/>
          <w:szCs w:val="28"/>
        </w:rPr>
        <w:t>, МНЛЗ.</w:t>
      </w:r>
    </w:p>
    <w:p w:rsidR="00A020C1" w:rsidRPr="006C14DC" w:rsidRDefault="00A020C1" w:rsidP="00541C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2D8F" w:rsidRDefault="007F146A" w:rsidP="00541C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702D8F" w:rsidRPr="00AB0575">
        <w:rPr>
          <w:rFonts w:ascii="Times New Roman" w:hAnsi="Times New Roman" w:cs="Times New Roman"/>
          <w:sz w:val="28"/>
          <w:szCs w:val="28"/>
        </w:rPr>
        <w:t xml:space="preserve"> в мировой инженерной практике в области </w:t>
      </w:r>
      <w:r>
        <w:rPr>
          <w:rFonts w:ascii="Times New Roman" w:hAnsi="Times New Roman" w:cs="Times New Roman"/>
          <w:sz w:val="28"/>
          <w:szCs w:val="28"/>
        </w:rPr>
        <w:t>металлургических технологий</w:t>
      </w:r>
      <w:r w:rsidR="00702D8F" w:rsidRPr="00AB0575">
        <w:rPr>
          <w:rFonts w:ascii="Times New Roman" w:hAnsi="Times New Roman" w:cs="Times New Roman"/>
          <w:sz w:val="28"/>
          <w:szCs w:val="28"/>
        </w:rPr>
        <w:t xml:space="preserve"> существует две мощные </w:t>
      </w:r>
      <w:r w:rsidR="00702D8F" w:rsidRPr="000A02C8">
        <w:rPr>
          <w:rFonts w:ascii="Times New Roman" w:hAnsi="Times New Roman" w:cs="Times New Roman"/>
          <w:i/>
          <w:sz w:val="28"/>
          <w:szCs w:val="28"/>
        </w:rPr>
        <w:t>CAE</w:t>
      </w:r>
      <w:r w:rsidR="00702D8F" w:rsidRPr="00702D8F">
        <w:rPr>
          <w:rFonts w:ascii="Times New Roman" w:hAnsi="Times New Roman" w:cs="Times New Roman"/>
          <w:i/>
          <w:sz w:val="28"/>
          <w:szCs w:val="28"/>
        </w:rPr>
        <w:t>-</w:t>
      </w:r>
      <w:r w:rsidR="00702D8F" w:rsidRPr="00AB0575">
        <w:rPr>
          <w:rFonts w:ascii="Times New Roman" w:hAnsi="Times New Roman" w:cs="Times New Roman"/>
          <w:sz w:val="28"/>
          <w:szCs w:val="28"/>
        </w:rPr>
        <w:t>системы инженерного анализа процессов</w:t>
      </w:r>
      <w:r w:rsidR="00702D8F">
        <w:rPr>
          <w:rFonts w:ascii="Times New Roman" w:hAnsi="Times New Roman" w:cs="Times New Roman"/>
          <w:sz w:val="28"/>
          <w:szCs w:val="28"/>
        </w:rPr>
        <w:t xml:space="preserve"> –</w:t>
      </w:r>
      <w:r w:rsidR="00702D8F" w:rsidRPr="00AB0575">
        <w:rPr>
          <w:rFonts w:ascii="Times New Roman" w:hAnsi="Times New Roman" w:cs="Times New Roman"/>
          <w:sz w:val="28"/>
          <w:szCs w:val="28"/>
        </w:rPr>
        <w:t xml:space="preserve"> «ANSYS» и «</w:t>
      </w:r>
      <w:proofErr w:type="spellStart"/>
      <w:r w:rsidR="00702D8F" w:rsidRPr="00AB0575">
        <w:rPr>
          <w:rFonts w:ascii="Times New Roman" w:hAnsi="Times New Roman" w:cs="Times New Roman"/>
          <w:sz w:val="28"/>
          <w:szCs w:val="28"/>
        </w:rPr>
        <w:t>ProCast</w:t>
      </w:r>
      <w:proofErr w:type="spellEnd"/>
      <w:r w:rsidR="00702D8F" w:rsidRPr="00AB0575">
        <w:rPr>
          <w:rFonts w:ascii="Times New Roman" w:hAnsi="Times New Roman" w:cs="Times New Roman"/>
          <w:sz w:val="28"/>
          <w:szCs w:val="28"/>
        </w:rPr>
        <w:t>»</w:t>
      </w:r>
      <w:r w:rsidR="00702D8F">
        <w:rPr>
          <w:rFonts w:ascii="Times New Roman" w:hAnsi="Times New Roman" w:cs="Times New Roman"/>
          <w:sz w:val="28"/>
          <w:szCs w:val="28"/>
        </w:rPr>
        <w:t>, принцип работы решателя которых основан на применении метода конечных элементов. При этом исходную 3</w:t>
      </w:r>
      <w:r w:rsidR="00702D8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02D8F">
        <w:rPr>
          <w:rFonts w:ascii="Times New Roman" w:hAnsi="Times New Roman" w:cs="Times New Roman"/>
          <w:sz w:val="28"/>
          <w:szCs w:val="28"/>
        </w:rPr>
        <w:t>-модель объекта моделирования (стальковш, промковш, отливка, кристаллизатор МНЛЗ и пр.)</w:t>
      </w:r>
      <w:r w:rsidR="00702D8F" w:rsidRPr="00AB0575">
        <w:rPr>
          <w:rFonts w:ascii="Times New Roman" w:hAnsi="Times New Roman" w:cs="Times New Roman"/>
          <w:sz w:val="28"/>
          <w:szCs w:val="28"/>
        </w:rPr>
        <w:t xml:space="preserve"> </w:t>
      </w:r>
      <w:r w:rsidR="00702D8F">
        <w:rPr>
          <w:rFonts w:ascii="Times New Roman" w:hAnsi="Times New Roman" w:cs="Times New Roman"/>
          <w:sz w:val="28"/>
          <w:szCs w:val="28"/>
        </w:rPr>
        <w:t xml:space="preserve">строят в среде </w:t>
      </w:r>
      <w:r w:rsidR="00702D8F" w:rsidRPr="000A02C8">
        <w:rPr>
          <w:rFonts w:ascii="Times New Roman" w:hAnsi="Times New Roman" w:cs="Times New Roman"/>
          <w:i/>
          <w:sz w:val="28"/>
          <w:szCs w:val="28"/>
          <w:lang w:val="en-US"/>
        </w:rPr>
        <w:t>CAD</w:t>
      </w:r>
      <w:r w:rsidR="00702D8F">
        <w:rPr>
          <w:rFonts w:ascii="Times New Roman" w:hAnsi="Times New Roman" w:cs="Times New Roman"/>
          <w:sz w:val="28"/>
          <w:szCs w:val="28"/>
        </w:rPr>
        <w:t>-системы (</w:t>
      </w:r>
      <w:r w:rsidR="00702D8F">
        <w:rPr>
          <w:rFonts w:ascii="Times New Roman" w:hAnsi="Times New Roman" w:cs="Times New Roman"/>
          <w:sz w:val="28"/>
          <w:szCs w:val="28"/>
          <w:lang w:val="en-US"/>
        </w:rPr>
        <w:t>AutoCAD</w:t>
      </w:r>
      <w:r w:rsidR="00DD7A0D">
        <w:rPr>
          <w:rFonts w:ascii="Times New Roman" w:hAnsi="Times New Roman" w:cs="Times New Roman"/>
          <w:sz w:val="28"/>
          <w:szCs w:val="28"/>
        </w:rPr>
        <w:t>,</w:t>
      </w:r>
      <w:r w:rsidR="00702D8F" w:rsidRPr="000A02C8">
        <w:rPr>
          <w:rFonts w:ascii="Times New Roman" w:hAnsi="Times New Roman" w:cs="Times New Roman"/>
          <w:sz w:val="28"/>
          <w:szCs w:val="28"/>
        </w:rPr>
        <w:t xml:space="preserve"> </w:t>
      </w:r>
      <w:r w:rsidR="00702D8F">
        <w:rPr>
          <w:rFonts w:ascii="Times New Roman" w:hAnsi="Times New Roman" w:cs="Times New Roman"/>
          <w:sz w:val="28"/>
          <w:szCs w:val="28"/>
        </w:rPr>
        <w:t>Компас 3</w:t>
      </w:r>
      <w:r w:rsidR="00702D8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02D8F" w:rsidRPr="000A02C8">
        <w:rPr>
          <w:rFonts w:ascii="Times New Roman" w:hAnsi="Times New Roman" w:cs="Times New Roman"/>
          <w:sz w:val="28"/>
          <w:szCs w:val="28"/>
        </w:rPr>
        <w:t xml:space="preserve"> </w:t>
      </w:r>
      <w:r w:rsidR="00702D8F">
        <w:rPr>
          <w:rFonts w:ascii="Times New Roman" w:hAnsi="Times New Roman" w:cs="Times New Roman"/>
          <w:sz w:val="28"/>
          <w:szCs w:val="28"/>
        </w:rPr>
        <w:t>и пр.). Область применения данных компьютерных систем в сталеплавильном производстве пока ограничивается тремя факторами:</w:t>
      </w:r>
    </w:p>
    <w:p w:rsidR="00702D8F" w:rsidRDefault="00702D8F" w:rsidP="004E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сложность представления начальных и граничных условий для конкретного вида металлургического агрегата или элемента конструкции, с которым контактирует металлическая, шлаковая или газовая фаза;</w:t>
      </w:r>
    </w:p>
    <w:p w:rsidR="00702D8F" w:rsidRDefault="00702D8F" w:rsidP="004E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ограниченность базы данных в том числе отсутствие полноценной русифицированной версии интерфейса программных комплексов;</w:t>
      </w:r>
    </w:p>
    <w:p w:rsidR="00702D8F" w:rsidRDefault="00702D8F" w:rsidP="004E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отсутствие или весьма высокая стоимость мощных инженерных станций, позволяющих выполнять расчет достаточно быстро и с достаточно высокой степенью сходимости получаемых решений на каждом последующем шаге итераций, ракурсе сравнения расчетных и реально наблюдаемых значений параметров процессов. </w:t>
      </w:r>
    </w:p>
    <w:p w:rsidR="00702D8F" w:rsidRDefault="007F146A" w:rsidP="004E0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Последнее хотя и проистекает из </w:t>
      </w:r>
      <w:r w:rsidR="00702D8F">
        <w:rPr>
          <w:rFonts w:ascii="Times New Roman" w:hAnsi="Times New Roman" w:cs="Times New Roman"/>
          <w:sz w:val="28"/>
          <w:szCs w:val="28"/>
        </w:rPr>
        <w:t>проблемы точности построения</w:t>
      </w:r>
      <w:r w:rsidR="004E0A0D">
        <w:rPr>
          <w:rFonts w:ascii="Times New Roman" w:hAnsi="Times New Roman" w:cs="Times New Roman"/>
          <w:sz w:val="28"/>
          <w:szCs w:val="28"/>
        </w:rPr>
        <w:t xml:space="preserve"> сеточной модели объекта</w:t>
      </w:r>
      <w:r w:rsidR="00702D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702D8F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косвенно связано </w:t>
      </w:r>
      <w:r w:rsidR="00702D8F">
        <w:rPr>
          <w:rFonts w:ascii="Times New Roman" w:hAnsi="Times New Roman" w:cs="Times New Roman"/>
          <w:sz w:val="28"/>
          <w:szCs w:val="28"/>
        </w:rPr>
        <w:t xml:space="preserve">с точностью задания </w:t>
      </w:r>
      <w:r w:rsidR="00DD7A0D">
        <w:rPr>
          <w:rFonts w:ascii="Times New Roman" w:hAnsi="Times New Roman" w:cs="Times New Roman"/>
          <w:sz w:val="28"/>
          <w:szCs w:val="28"/>
        </w:rPr>
        <w:t>условий</w:t>
      </w:r>
      <w:r w:rsidR="00702D8F">
        <w:rPr>
          <w:rFonts w:ascii="Times New Roman" w:hAnsi="Times New Roman" w:cs="Times New Roman"/>
          <w:sz w:val="28"/>
          <w:szCs w:val="28"/>
        </w:rPr>
        <w:t xml:space="preserve"> расчета </w:t>
      </w:r>
      <w:r w:rsidR="004E0A0D">
        <w:rPr>
          <w:rFonts w:ascii="Times New Roman" w:hAnsi="Times New Roman" w:cs="Times New Roman"/>
          <w:sz w:val="28"/>
          <w:szCs w:val="28"/>
        </w:rPr>
        <w:t xml:space="preserve">соответствующих реалиям производственной практике </w:t>
      </w:r>
      <w:r w:rsidR="00702D8F">
        <w:rPr>
          <w:rFonts w:ascii="Times New Roman" w:hAnsi="Times New Roman" w:cs="Times New Roman"/>
          <w:sz w:val="28"/>
          <w:szCs w:val="28"/>
        </w:rPr>
        <w:t>[1-</w:t>
      </w:r>
      <w:r w:rsidR="00190DD7">
        <w:rPr>
          <w:rFonts w:ascii="Times New Roman" w:hAnsi="Times New Roman" w:cs="Times New Roman"/>
          <w:sz w:val="28"/>
          <w:szCs w:val="28"/>
        </w:rPr>
        <w:t>5</w:t>
      </w:r>
      <w:r w:rsidR="00702D8F">
        <w:rPr>
          <w:rFonts w:ascii="Times New Roman" w:hAnsi="Times New Roman" w:cs="Times New Roman"/>
          <w:sz w:val="28"/>
          <w:szCs w:val="28"/>
        </w:rPr>
        <w:t xml:space="preserve">]. Тем не менее сегодня в русскоязычном секторе интернет-источников появляются первые </w:t>
      </w:r>
      <w:r w:rsidR="00DD7A0D">
        <w:rPr>
          <w:rFonts w:ascii="Times New Roman" w:hAnsi="Times New Roman" w:cs="Times New Roman"/>
          <w:sz w:val="28"/>
          <w:szCs w:val="28"/>
        </w:rPr>
        <w:t>зарубежные</w:t>
      </w:r>
      <w:r w:rsidR="00702D8F">
        <w:rPr>
          <w:rFonts w:ascii="Times New Roman" w:hAnsi="Times New Roman" w:cs="Times New Roman"/>
          <w:sz w:val="28"/>
          <w:szCs w:val="28"/>
        </w:rPr>
        <w:t xml:space="preserve"> публикации об успешном применении в </w:t>
      </w:r>
      <w:r w:rsidR="00DD7A0D">
        <w:rPr>
          <w:rFonts w:ascii="Times New Roman" w:hAnsi="Times New Roman" w:cs="Times New Roman"/>
          <w:sz w:val="28"/>
          <w:szCs w:val="28"/>
        </w:rPr>
        <w:t>частности «</w:t>
      </w:r>
      <w:r w:rsidR="00DD7A0D" w:rsidRPr="00AB0575">
        <w:rPr>
          <w:rFonts w:ascii="Times New Roman" w:hAnsi="Times New Roman" w:cs="Times New Roman"/>
          <w:sz w:val="28"/>
          <w:szCs w:val="28"/>
        </w:rPr>
        <w:t>ANSYS»</w:t>
      </w:r>
      <w:r w:rsidR="00DD7A0D">
        <w:rPr>
          <w:rFonts w:ascii="Times New Roman" w:hAnsi="Times New Roman" w:cs="Times New Roman"/>
          <w:sz w:val="28"/>
          <w:szCs w:val="28"/>
        </w:rPr>
        <w:t xml:space="preserve"> для анализа и последующего совершенствования режима непрерывной разливки стали [</w:t>
      </w:r>
      <w:r w:rsidR="00190DD7">
        <w:rPr>
          <w:rFonts w:ascii="Times New Roman" w:hAnsi="Times New Roman" w:cs="Times New Roman"/>
          <w:sz w:val="28"/>
          <w:szCs w:val="28"/>
        </w:rPr>
        <w:t>6</w:t>
      </w:r>
      <w:r w:rsidR="00CE41C4" w:rsidRPr="007072CA">
        <w:rPr>
          <w:rFonts w:ascii="Times New Roman" w:hAnsi="Times New Roman" w:cs="Times New Roman"/>
          <w:sz w:val="28"/>
          <w:szCs w:val="28"/>
        </w:rPr>
        <w:t>-</w:t>
      </w:r>
      <w:r w:rsidR="008171E7">
        <w:rPr>
          <w:rFonts w:ascii="Times New Roman" w:hAnsi="Times New Roman" w:cs="Times New Roman"/>
          <w:sz w:val="28"/>
          <w:szCs w:val="28"/>
        </w:rPr>
        <w:t>9</w:t>
      </w:r>
      <w:r w:rsidR="00DD7A0D">
        <w:rPr>
          <w:rFonts w:ascii="Times New Roman" w:hAnsi="Times New Roman" w:cs="Times New Roman"/>
          <w:sz w:val="28"/>
          <w:szCs w:val="28"/>
        </w:rPr>
        <w:t>].</w:t>
      </w:r>
    </w:p>
    <w:p w:rsidR="00413FEE" w:rsidRDefault="00426509" w:rsidP="00065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09">
        <w:rPr>
          <w:rFonts w:ascii="Times New Roman" w:hAnsi="Times New Roman" w:cs="Times New Roman"/>
          <w:sz w:val="28"/>
          <w:szCs w:val="28"/>
        </w:rPr>
        <w:t>Авторским коллективом кафедры металлургических технологий ЛГТУ при финансовой поддержке РФФИ в рамках научного проекта №17-48-480203р_а был выполнен ряд компьютерных экспериментов по моделированию процессов, протекающих в промежуточном ковше и кристаллизаторе слябовой МНЛЗ.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546">
        <w:rPr>
          <w:rFonts w:ascii="Times New Roman" w:hAnsi="Times New Roman" w:cs="Times New Roman"/>
          <w:sz w:val="28"/>
          <w:szCs w:val="28"/>
        </w:rPr>
        <w:t>Исследования</w:t>
      </w:r>
      <w:r w:rsidR="00DD7A0D">
        <w:rPr>
          <w:rFonts w:ascii="Times New Roman" w:hAnsi="Times New Roman" w:cs="Times New Roman"/>
          <w:sz w:val="28"/>
          <w:szCs w:val="28"/>
        </w:rPr>
        <w:t xml:space="preserve"> </w:t>
      </w:r>
      <w:r w:rsidR="00CD2546">
        <w:rPr>
          <w:rFonts w:ascii="Times New Roman" w:hAnsi="Times New Roman" w:cs="Times New Roman"/>
          <w:sz w:val="28"/>
          <w:szCs w:val="28"/>
        </w:rPr>
        <w:t>направлены</w:t>
      </w:r>
      <w:r w:rsidR="00DD7A0D">
        <w:rPr>
          <w:rFonts w:ascii="Times New Roman" w:hAnsi="Times New Roman" w:cs="Times New Roman"/>
          <w:sz w:val="28"/>
          <w:szCs w:val="28"/>
        </w:rPr>
        <w:t xml:space="preserve"> на изучение</w:t>
      </w:r>
      <w:r w:rsidR="00DD7A0D" w:rsidRPr="00BA5B29">
        <w:rPr>
          <w:rFonts w:ascii="Times New Roman" w:hAnsi="Times New Roman" w:cs="Times New Roman"/>
          <w:sz w:val="28"/>
          <w:szCs w:val="28"/>
        </w:rPr>
        <w:t xml:space="preserve"> возможности дальнейшего совершенствования конструкции модификаторов потока</w:t>
      </w:r>
      <w:r w:rsidR="00DD7A0D">
        <w:rPr>
          <w:rFonts w:ascii="Times New Roman" w:hAnsi="Times New Roman" w:cs="Times New Roman"/>
          <w:sz w:val="28"/>
          <w:szCs w:val="28"/>
        </w:rPr>
        <w:t xml:space="preserve"> </w:t>
      </w:r>
      <w:r w:rsidR="00DD7A0D" w:rsidRPr="00DA5A31">
        <w:rPr>
          <w:rFonts w:ascii="Times New Roman" w:hAnsi="Times New Roman" w:cs="Times New Roman"/>
          <w:sz w:val="28"/>
          <w:szCs w:val="28"/>
        </w:rPr>
        <w:t>(перегородки, турбостопы, пороги)</w:t>
      </w:r>
      <w:r w:rsidR="00D14978">
        <w:rPr>
          <w:rFonts w:ascii="Times New Roman" w:hAnsi="Times New Roman" w:cs="Times New Roman"/>
          <w:sz w:val="28"/>
          <w:szCs w:val="28"/>
        </w:rPr>
        <w:t xml:space="preserve"> и влияния</w:t>
      </w:r>
      <w:r w:rsidR="00DD7A0D">
        <w:rPr>
          <w:rFonts w:ascii="Times New Roman" w:hAnsi="Times New Roman" w:cs="Times New Roman"/>
          <w:sz w:val="28"/>
          <w:szCs w:val="28"/>
        </w:rPr>
        <w:t xml:space="preserve"> продувки аргоном на</w:t>
      </w:r>
      <w:r w:rsidR="00DD7A0D" w:rsidRPr="00BA5B29">
        <w:rPr>
          <w:rFonts w:ascii="Times New Roman" w:hAnsi="Times New Roman" w:cs="Times New Roman"/>
          <w:sz w:val="28"/>
          <w:szCs w:val="28"/>
        </w:rPr>
        <w:t xml:space="preserve"> </w:t>
      </w:r>
      <w:r w:rsidR="00DD7A0D">
        <w:rPr>
          <w:rFonts w:ascii="Times New Roman" w:hAnsi="Times New Roman" w:cs="Times New Roman"/>
          <w:sz w:val="28"/>
          <w:szCs w:val="28"/>
        </w:rPr>
        <w:t>параметры движения потоков расплава</w:t>
      </w:r>
      <w:r w:rsidR="00DD7A0D" w:rsidRPr="00DA5A31">
        <w:rPr>
          <w:rFonts w:ascii="Times New Roman" w:hAnsi="Times New Roman" w:cs="Times New Roman"/>
          <w:sz w:val="28"/>
          <w:szCs w:val="28"/>
        </w:rPr>
        <w:t xml:space="preserve"> в </w:t>
      </w:r>
      <w:r w:rsidR="00DD7A0D">
        <w:rPr>
          <w:rFonts w:ascii="Times New Roman" w:hAnsi="Times New Roman" w:cs="Times New Roman"/>
          <w:sz w:val="28"/>
          <w:szCs w:val="28"/>
        </w:rPr>
        <w:t>рабочем пространстве 50-тонного</w:t>
      </w:r>
      <w:r w:rsidR="00DD7A0D" w:rsidRPr="00DA5A31">
        <w:rPr>
          <w:rFonts w:ascii="Times New Roman" w:hAnsi="Times New Roman" w:cs="Times New Roman"/>
          <w:sz w:val="28"/>
          <w:szCs w:val="28"/>
        </w:rPr>
        <w:t xml:space="preserve"> пром</w:t>
      </w:r>
      <w:r w:rsidR="00DD7A0D">
        <w:rPr>
          <w:rFonts w:ascii="Times New Roman" w:hAnsi="Times New Roman" w:cs="Times New Roman"/>
          <w:sz w:val="28"/>
          <w:szCs w:val="28"/>
        </w:rPr>
        <w:t>ежуточного ковша (промковша)</w:t>
      </w:r>
      <w:r w:rsidR="00D14978">
        <w:rPr>
          <w:rFonts w:ascii="Times New Roman" w:hAnsi="Times New Roman" w:cs="Times New Roman"/>
          <w:sz w:val="28"/>
          <w:szCs w:val="28"/>
        </w:rPr>
        <w:t>, а также влияния конфигурации донной части погружных стаканов на движение расплава в кристаллизаторе</w:t>
      </w:r>
      <w:r w:rsidR="00D14978" w:rsidRPr="00D14978">
        <w:rPr>
          <w:rFonts w:ascii="Times New Roman" w:hAnsi="Times New Roman" w:cs="Times New Roman"/>
          <w:sz w:val="28"/>
          <w:szCs w:val="28"/>
        </w:rPr>
        <w:t xml:space="preserve"> </w:t>
      </w:r>
      <w:r w:rsidR="00D14978">
        <w:rPr>
          <w:rFonts w:ascii="Times New Roman" w:hAnsi="Times New Roman" w:cs="Times New Roman"/>
          <w:sz w:val="28"/>
          <w:szCs w:val="28"/>
        </w:rPr>
        <w:t>слябовой МНЛЗ</w:t>
      </w:r>
      <w:r w:rsidR="00DD7A0D">
        <w:rPr>
          <w:rFonts w:ascii="Times New Roman" w:hAnsi="Times New Roman" w:cs="Times New Roman"/>
          <w:sz w:val="28"/>
          <w:szCs w:val="28"/>
        </w:rPr>
        <w:t>. Во многом идентичная реальному промковшу МНЛЗ</w:t>
      </w:r>
      <w:r w:rsidR="001C1AB3">
        <w:rPr>
          <w:rFonts w:ascii="Times New Roman" w:hAnsi="Times New Roman" w:cs="Times New Roman"/>
          <w:sz w:val="28"/>
          <w:szCs w:val="28"/>
        </w:rPr>
        <w:t xml:space="preserve"> (промковши и кристаллизаторы УНРС-4,6 ПАО «НЛМК»)</w:t>
      </w:r>
      <w:r w:rsidR="00DD7A0D">
        <w:rPr>
          <w:rFonts w:ascii="Times New Roman" w:hAnsi="Times New Roman" w:cs="Times New Roman"/>
          <w:sz w:val="28"/>
          <w:szCs w:val="28"/>
        </w:rPr>
        <w:t xml:space="preserve"> </w:t>
      </w:r>
      <w:r w:rsidR="00DD7A0D" w:rsidRPr="009862E3">
        <w:rPr>
          <w:rFonts w:ascii="Times New Roman" w:hAnsi="Times New Roman" w:cs="Times New Roman"/>
          <w:sz w:val="28"/>
          <w:szCs w:val="28"/>
        </w:rPr>
        <w:t xml:space="preserve">3D-модель сборки, построенная в </w:t>
      </w:r>
      <w:r w:rsidR="00DD7A0D" w:rsidRPr="005C6981">
        <w:rPr>
          <w:rFonts w:ascii="Times New Roman" w:hAnsi="Times New Roman" w:cs="Times New Roman"/>
          <w:i/>
          <w:sz w:val="28"/>
          <w:szCs w:val="28"/>
          <w:lang w:val="en-US"/>
        </w:rPr>
        <w:t>CAD</w:t>
      </w:r>
      <w:r w:rsidR="00DD7A0D" w:rsidRPr="009862E3">
        <w:rPr>
          <w:rFonts w:ascii="Times New Roman" w:hAnsi="Times New Roman" w:cs="Times New Roman"/>
          <w:sz w:val="28"/>
          <w:szCs w:val="28"/>
        </w:rPr>
        <w:t xml:space="preserve">-системе «Компас 3D V14», состояла из </w:t>
      </w:r>
      <w:r w:rsidR="00DD7A0D">
        <w:rPr>
          <w:rFonts w:ascii="Times New Roman" w:hAnsi="Times New Roman" w:cs="Times New Roman"/>
          <w:sz w:val="28"/>
          <w:szCs w:val="28"/>
        </w:rPr>
        <w:t xml:space="preserve">футеровки </w:t>
      </w:r>
      <w:r w:rsidR="00DD7A0D" w:rsidRPr="009862E3">
        <w:rPr>
          <w:rFonts w:ascii="Times New Roman" w:hAnsi="Times New Roman" w:cs="Times New Roman"/>
          <w:sz w:val="28"/>
          <w:szCs w:val="28"/>
        </w:rPr>
        <w:t xml:space="preserve">промковша, </w:t>
      </w:r>
      <w:r w:rsidR="00DD7A0D" w:rsidRPr="009862E3">
        <w:rPr>
          <w:rFonts w:ascii="Times New Roman" w:hAnsi="Times New Roman" w:cs="Times New Roman"/>
          <w:sz w:val="28"/>
          <w:szCs w:val="28"/>
        </w:rPr>
        <w:lastRenderedPageBreak/>
        <w:t xml:space="preserve">защитной трубы диаметром 95 мм, перегородок и турбостопов различной конструкции, порогов, </w:t>
      </w:r>
      <w:r w:rsidR="00DD7A0D">
        <w:rPr>
          <w:rFonts w:ascii="Times New Roman" w:hAnsi="Times New Roman" w:cs="Times New Roman"/>
          <w:sz w:val="28"/>
          <w:szCs w:val="28"/>
        </w:rPr>
        <w:t xml:space="preserve">и объема </w:t>
      </w:r>
      <w:r w:rsidR="00DD7A0D" w:rsidRPr="009862E3">
        <w:rPr>
          <w:rFonts w:ascii="Times New Roman" w:hAnsi="Times New Roman" w:cs="Times New Roman"/>
          <w:sz w:val="28"/>
          <w:szCs w:val="28"/>
        </w:rPr>
        <w:t xml:space="preserve">расплава. </w:t>
      </w:r>
      <w:r w:rsidR="00CD2546" w:rsidRPr="009862E3">
        <w:rPr>
          <w:rFonts w:ascii="Times New Roman" w:hAnsi="Times New Roman" w:cs="Times New Roman"/>
          <w:sz w:val="28"/>
          <w:szCs w:val="28"/>
        </w:rPr>
        <w:t xml:space="preserve">3D-модель сборки </w:t>
      </w:r>
      <w:r w:rsidR="00CD2546">
        <w:rPr>
          <w:rFonts w:ascii="Times New Roman" w:hAnsi="Times New Roman" w:cs="Times New Roman"/>
          <w:sz w:val="28"/>
          <w:szCs w:val="28"/>
        </w:rPr>
        <w:t>кристаллизатора состояла из собственно модели кристаллизатора высотой 900 мм, моделей погружных стаканов с различной геометрией донной части и объема расплава</w:t>
      </w:r>
      <w:r w:rsidR="00CD2546" w:rsidRPr="00CD2546">
        <w:rPr>
          <w:rFonts w:ascii="Times New Roman" w:hAnsi="Times New Roman" w:cs="Times New Roman"/>
          <w:sz w:val="28"/>
          <w:szCs w:val="28"/>
        </w:rPr>
        <w:t xml:space="preserve"> </w:t>
      </w:r>
      <w:r w:rsidR="00CD2546" w:rsidRPr="00EF7136">
        <w:rPr>
          <w:rFonts w:ascii="Times New Roman" w:hAnsi="Times New Roman" w:cs="Times New Roman"/>
          <w:sz w:val="28"/>
          <w:szCs w:val="28"/>
        </w:rPr>
        <w:t>при вертикальном участке примык</w:t>
      </w:r>
      <w:r w:rsidR="00CD2546">
        <w:rPr>
          <w:rFonts w:ascii="Times New Roman" w:hAnsi="Times New Roman" w:cs="Times New Roman"/>
          <w:sz w:val="28"/>
          <w:szCs w:val="28"/>
        </w:rPr>
        <w:t>ающей к кристаллизатору зоны вторичного охлаждения</w:t>
      </w:r>
      <w:r w:rsidR="00CD2546" w:rsidRPr="00EF7136">
        <w:rPr>
          <w:rFonts w:ascii="Times New Roman" w:hAnsi="Times New Roman" w:cs="Times New Roman"/>
          <w:sz w:val="28"/>
          <w:szCs w:val="28"/>
        </w:rPr>
        <w:t xml:space="preserve"> </w:t>
      </w:r>
      <w:r w:rsidR="00955288">
        <w:rPr>
          <w:rFonts w:ascii="Times New Roman" w:hAnsi="Times New Roman" w:cs="Times New Roman"/>
          <w:sz w:val="28"/>
          <w:szCs w:val="28"/>
        </w:rPr>
        <w:t>(</w:t>
      </w:r>
      <w:r w:rsidR="00955288" w:rsidRPr="00F76C68">
        <w:rPr>
          <w:rFonts w:ascii="Times New Roman" w:hAnsi="Times New Roman" w:cs="Times New Roman"/>
          <w:sz w:val="28"/>
          <w:szCs w:val="28"/>
        </w:rPr>
        <w:t>ЗВО</w:t>
      </w:r>
      <w:r w:rsidR="00955288">
        <w:rPr>
          <w:rFonts w:ascii="Times New Roman" w:hAnsi="Times New Roman" w:cs="Times New Roman"/>
          <w:sz w:val="28"/>
          <w:szCs w:val="28"/>
        </w:rPr>
        <w:t>)</w:t>
      </w:r>
      <w:r w:rsidR="00955288" w:rsidRPr="00EF7136">
        <w:rPr>
          <w:rFonts w:ascii="Times New Roman" w:hAnsi="Times New Roman" w:cs="Times New Roman"/>
          <w:sz w:val="28"/>
          <w:szCs w:val="28"/>
        </w:rPr>
        <w:t xml:space="preserve"> </w:t>
      </w:r>
      <w:r w:rsidR="00CD2546" w:rsidRPr="00EF7136">
        <w:rPr>
          <w:rFonts w:ascii="Times New Roman" w:hAnsi="Times New Roman" w:cs="Times New Roman"/>
          <w:sz w:val="28"/>
          <w:szCs w:val="28"/>
        </w:rPr>
        <w:t>в 1800-2000 мм</w:t>
      </w:r>
      <w:r w:rsidR="00CD25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A0D" w:rsidRDefault="00DD7A0D" w:rsidP="00413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2E3">
        <w:rPr>
          <w:rFonts w:ascii="Times New Roman" w:hAnsi="Times New Roman" w:cs="Times New Roman"/>
          <w:sz w:val="28"/>
          <w:szCs w:val="28"/>
        </w:rPr>
        <w:t>Моделирование проводилось в лицензионных программах «ProCast 2013.5» и «ANSYS» (</w:t>
      </w:r>
      <w:r>
        <w:rPr>
          <w:rFonts w:ascii="Times New Roman" w:hAnsi="Times New Roman" w:cs="Times New Roman"/>
          <w:sz w:val="28"/>
          <w:szCs w:val="28"/>
        </w:rPr>
        <w:t>расчет продувки расплава</w:t>
      </w:r>
      <w:r w:rsidRPr="009862E3">
        <w:rPr>
          <w:rFonts w:ascii="Times New Roman" w:hAnsi="Times New Roman" w:cs="Times New Roman"/>
          <w:sz w:val="28"/>
          <w:szCs w:val="28"/>
        </w:rPr>
        <w:t xml:space="preserve"> аргоном). </w:t>
      </w:r>
      <w:r w:rsidR="00CD2546" w:rsidRPr="00C96187">
        <w:rPr>
          <w:rFonts w:ascii="Times New Roman" w:hAnsi="Times New Roman" w:cs="Times New Roman"/>
          <w:sz w:val="28"/>
          <w:szCs w:val="28"/>
        </w:rPr>
        <w:t xml:space="preserve">В качестве аппаратного обеспечения моделирования использовалась инженерная станция </w:t>
      </w:r>
      <w:r w:rsidR="00CD2546">
        <w:rPr>
          <w:rFonts w:ascii="Times New Roman" w:hAnsi="Times New Roman" w:cs="Times New Roman"/>
          <w:sz w:val="28"/>
          <w:szCs w:val="28"/>
        </w:rPr>
        <w:t>на базе «</w:t>
      </w:r>
      <w:proofErr w:type="spellStart"/>
      <w:r w:rsidR="00CD2546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="00CD2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546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="00CD2546">
        <w:rPr>
          <w:rFonts w:ascii="Times New Roman" w:hAnsi="Times New Roman" w:cs="Times New Roman"/>
          <w:sz w:val="28"/>
          <w:szCs w:val="28"/>
        </w:rPr>
        <w:t xml:space="preserve"> i7», 3600 Гц</w:t>
      </w:r>
      <w:r w:rsidR="00CD2546" w:rsidRPr="00C96187">
        <w:rPr>
          <w:rFonts w:ascii="Times New Roman" w:hAnsi="Times New Roman" w:cs="Times New Roman"/>
          <w:sz w:val="28"/>
          <w:szCs w:val="28"/>
        </w:rPr>
        <w:t>, 64 Гб, HDD 1 Тб.</w:t>
      </w:r>
      <w:r w:rsidR="00CD2546">
        <w:rPr>
          <w:rFonts w:ascii="Times New Roman" w:hAnsi="Times New Roman" w:cs="Times New Roman"/>
          <w:sz w:val="28"/>
          <w:szCs w:val="28"/>
        </w:rPr>
        <w:t xml:space="preserve"> Нами была выбрана м</w:t>
      </w:r>
      <w:r w:rsidRPr="009862E3">
        <w:rPr>
          <w:rFonts w:ascii="Times New Roman" w:hAnsi="Times New Roman" w:cs="Times New Roman"/>
          <w:sz w:val="28"/>
          <w:szCs w:val="28"/>
        </w:rPr>
        <w:t xml:space="preserve">арка стали </w:t>
      </w:r>
      <w:r w:rsidRPr="009862E3">
        <w:rPr>
          <w:rFonts w:ascii="Times New Roman" w:hAnsi="Times New Roman" w:cs="Times New Roman"/>
          <w:sz w:val="28"/>
          <w:szCs w:val="28"/>
          <w:lang w:val="en-US"/>
        </w:rPr>
        <w:t>AISI</w:t>
      </w:r>
      <w:r w:rsidRPr="009862E3">
        <w:rPr>
          <w:rFonts w:ascii="Times New Roman" w:hAnsi="Times New Roman" w:cs="Times New Roman"/>
          <w:sz w:val="28"/>
          <w:szCs w:val="28"/>
        </w:rPr>
        <w:t xml:space="preserve">1008 из </w:t>
      </w:r>
      <w:r>
        <w:rPr>
          <w:rFonts w:ascii="Times New Roman" w:hAnsi="Times New Roman" w:cs="Times New Roman"/>
          <w:sz w:val="28"/>
          <w:szCs w:val="28"/>
        </w:rPr>
        <w:t>базы данных как наиболее подходящая для описания свойств группы низкоуглеродистых конструкционных марок сталей,</w:t>
      </w:r>
      <w:r w:rsidRPr="009862E3">
        <w:rPr>
          <w:rFonts w:ascii="Times New Roman" w:hAnsi="Times New Roman" w:cs="Times New Roman"/>
          <w:sz w:val="28"/>
          <w:szCs w:val="28"/>
        </w:rPr>
        <w:t xml:space="preserve"> температура </w:t>
      </w:r>
      <w:r>
        <w:rPr>
          <w:rFonts w:ascii="Times New Roman" w:hAnsi="Times New Roman" w:cs="Times New Roman"/>
          <w:sz w:val="28"/>
          <w:szCs w:val="28"/>
        </w:rPr>
        <w:t xml:space="preserve">расплава </w:t>
      </w:r>
      <w:r w:rsidRPr="009862E3">
        <w:rPr>
          <w:rFonts w:ascii="Times New Roman" w:hAnsi="Times New Roman" w:cs="Times New Roman"/>
          <w:sz w:val="28"/>
          <w:szCs w:val="28"/>
        </w:rPr>
        <w:t>на входе в защитную тубу принималась равной 1550°С, начальная скорость выбиралась из условия обеспечения скорости разливки 1,1</w:t>
      </w:r>
      <w:r>
        <w:t> </w:t>
      </w:r>
      <w:r w:rsidRPr="009862E3">
        <w:rPr>
          <w:rFonts w:ascii="Times New Roman" w:hAnsi="Times New Roman" w:cs="Times New Roman"/>
          <w:sz w:val="28"/>
          <w:szCs w:val="28"/>
        </w:rPr>
        <w:t>м/мин на двухручьевой МНЛЗ</w:t>
      </w:r>
      <w:r>
        <w:rPr>
          <w:rFonts w:ascii="Times New Roman" w:hAnsi="Times New Roman" w:cs="Times New Roman"/>
          <w:sz w:val="28"/>
          <w:szCs w:val="28"/>
        </w:rPr>
        <w:t xml:space="preserve"> при сечении сляба 1320x250 мм</w:t>
      </w:r>
      <w:r w:rsidRPr="009862E3">
        <w:rPr>
          <w:rFonts w:ascii="Times New Roman" w:hAnsi="Times New Roman" w:cs="Times New Roman"/>
          <w:sz w:val="28"/>
          <w:szCs w:val="28"/>
        </w:rPr>
        <w:t xml:space="preserve">. Теплоизолирующий эффект шлака был учтен путем уменьшения коэффициента теплоотдачи между </w:t>
      </w:r>
      <w:r>
        <w:rPr>
          <w:rFonts w:ascii="Times New Roman" w:hAnsi="Times New Roman" w:cs="Times New Roman"/>
          <w:sz w:val="28"/>
          <w:szCs w:val="28"/>
        </w:rPr>
        <w:t xml:space="preserve">жидкой </w:t>
      </w:r>
      <w:r w:rsidRPr="009862E3">
        <w:rPr>
          <w:rFonts w:ascii="Times New Roman" w:hAnsi="Times New Roman" w:cs="Times New Roman"/>
          <w:sz w:val="28"/>
          <w:szCs w:val="28"/>
        </w:rPr>
        <w:t xml:space="preserve">сталью и воздухом. Критерием достижения </w:t>
      </w:r>
      <w:r w:rsidR="00955288">
        <w:rPr>
          <w:rFonts w:ascii="Times New Roman" w:hAnsi="Times New Roman" w:cs="Times New Roman"/>
          <w:sz w:val="28"/>
          <w:szCs w:val="28"/>
        </w:rPr>
        <w:t>сходимости решений</w:t>
      </w:r>
      <w:r w:rsidRPr="009862E3">
        <w:rPr>
          <w:rFonts w:ascii="Times New Roman" w:hAnsi="Times New Roman" w:cs="Times New Roman"/>
          <w:sz w:val="28"/>
          <w:szCs w:val="28"/>
        </w:rPr>
        <w:t xml:space="preserve"> являлось примерное постоянство температуры </w:t>
      </w:r>
      <w:r>
        <w:rPr>
          <w:rFonts w:ascii="Times New Roman" w:hAnsi="Times New Roman" w:cs="Times New Roman"/>
          <w:sz w:val="28"/>
          <w:szCs w:val="28"/>
        </w:rPr>
        <w:t xml:space="preserve">и скорости </w:t>
      </w:r>
      <w:r w:rsidR="00955288">
        <w:rPr>
          <w:rFonts w:ascii="Times New Roman" w:hAnsi="Times New Roman" w:cs="Times New Roman"/>
          <w:sz w:val="28"/>
          <w:szCs w:val="28"/>
        </w:rPr>
        <w:t>с отличием не более чем на 1% от среднего значения величины</w:t>
      </w:r>
      <w:r w:rsidR="00955288" w:rsidRPr="009862E3">
        <w:rPr>
          <w:rFonts w:ascii="Times New Roman" w:hAnsi="Times New Roman" w:cs="Times New Roman"/>
          <w:sz w:val="28"/>
          <w:szCs w:val="28"/>
        </w:rPr>
        <w:t xml:space="preserve"> </w:t>
      </w:r>
      <w:r w:rsidRPr="009862E3">
        <w:rPr>
          <w:rFonts w:ascii="Times New Roman" w:hAnsi="Times New Roman" w:cs="Times New Roman"/>
          <w:sz w:val="28"/>
          <w:szCs w:val="28"/>
        </w:rPr>
        <w:t>в</w:t>
      </w:r>
      <w:r w:rsidR="00955288">
        <w:rPr>
          <w:rFonts w:ascii="Times New Roman" w:hAnsi="Times New Roman" w:cs="Times New Roman"/>
          <w:sz w:val="28"/>
          <w:szCs w:val="28"/>
        </w:rPr>
        <w:t xml:space="preserve"> каждой точке расчетной области модели на каждой последующей итерации.</w:t>
      </w:r>
      <w:r w:rsidRPr="009862E3">
        <w:rPr>
          <w:rFonts w:ascii="Times New Roman" w:hAnsi="Times New Roman" w:cs="Times New Roman"/>
          <w:sz w:val="28"/>
          <w:szCs w:val="28"/>
        </w:rPr>
        <w:t xml:space="preserve"> Результатом расчетов явились поля скоростей потоков и температуры </w:t>
      </w:r>
      <w:r>
        <w:rPr>
          <w:rFonts w:ascii="Times New Roman" w:hAnsi="Times New Roman" w:cs="Times New Roman"/>
          <w:sz w:val="28"/>
          <w:szCs w:val="28"/>
        </w:rPr>
        <w:t xml:space="preserve">расплава по объему промковша, </w:t>
      </w:r>
      <w:r w:rsidRPr="009862E3">
        <w:rPr>
          <w:rFonts w:ascii="Times New Roman" w:hAnsi="Times New Roman" w:cs="Times New Roman"/>
          <w:sz w:val="28"/>
          <w:szCs w:val="28"/>
        </w:rPr>
        <w:t>и температурн</w:t>
      </w:r>
      <w:r>
        <w:rPr>
          <w:rFonts w:ascii="Times New Roman" w:hAnsi="Times New Roman" w:cs="Times New Roman"/>
          <w:sz w:val="28"/>
          <w:szCs w:val="28"/>
        </w:rPr>
        <w:t>ые поля в футеровке ковша (рисунок 1, 2</w:t>
      </w:r>
      <w:r w:rsidRPr="009862E3">
        <w:rPr>
          <w:rFonts w:ascii="Times New Roman" w:hAnsi="Times New Roman" w:cs="Times New Roman"/>
          <w:sz w:val="28"/>
          <w:szCs w:val="28"/>
        </w:rPr>
        <w:t>).</w:t>
      </w:r>
    </w:p>
    <w:p w:rsidR="00DD7A0D" w:rsidRPr="00B06A5C" w:rsidRDefault="00DD7A0D" w:rsidP="00DD7A0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D7A0D" w:rsidRDefault="00DD7A0D" w:rsidP="00DD7A0D">
      <w:pPr>
        <w:spacing w:after="0" w:line="36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9862E3">
        <w:rPr>
          <w:rFonts w:ascii="Times New Roman" w:hAnsi="Times New Roman" w:cs="Times New Roman"/>
          <w:sz w:val="28"/>
          <w:szCs w:val="28"/>
        </w:rPr>
        <w:t>Рисунок 1 – Поле скоростей потоков металла в объеме промковша</w:t>
      </w:r>
    </w:p>
    <w:p w:rsidR="000F31A6" w:rsidRDefault="000F31A6" w:rsidP="00DD7A0D">
      <w:pPr>
        <w:spacing w:after="0" w:line="36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DD7A0D" w:rsidRPr="009862E3" w:rsidRDefault="00DD7A0D" w:rsidP="00DD7A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A0D" w:rsidRPr="0010631F" w:rsidRDefault="00DD7A0D" w:rsidP="00DD7A0D">
      <w:pPr>
        <w:spacing w:after="0" w:line="36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9862E3">
        <w:rPr>
          <w:rFonts w:ascii="Times New Roman" w:hAnsi="Times New Roman" w:cs="Times New Roman"/>
          <w:sz w:val="28"/>
          <w:szCs w:val="28"/>
        </w:rPr>
        <w:t>Рисунок</w:t>
      </w:r>
      <w:r w:rsidRPr="0010631F">
        <w:rPr>
          <w:rFonts w:ascii="Times New Roman" w:hAnsi="Times New Roman" w:cs="Times New Roman"/>
          <w:sz w:val="28"/>
          <w:szCs w:val="28"/>
        </w:rPr>
        <w:t xml:space="preserve"> 2 – </w:t>
      </w:r>
      <w:r w:rsidRPr="009862E3">
        <w:rPr>
          <w:rFonts w:ascii="Times New Roman" w:hAnsi="Times New Roman" w:cs="Times New Roman"/>
          <w:sz w:val="28"/>
          <w:szCs w:val="28"/>
        </w:rPr>
        <w:t>Температурное</w:t>
      </w:r>
      <w:r w:rsidRPr="0010631F">
        <w:rPr>
          <w:rFonts w:ascii="Times New Roman" w:hAnsi="Times New Roman" w:cs="Times New Roman"/>
          <w:sz w:val="28"/>
          <w:szCs w:val="28"/>
        </w:rPr>
        <w:t xml:space="preserve"> </w:t>
      </w:r>
      <w:r w:rsidRPr="009862E3">
        <w:rPr>
          <w:rFonts w:ascii="Times New Roman" w:hAnsi="Times New Roman" w:cs="Times New Roman"/>
          <w:sz w:val="28"/>
          <w:szCs w:val="28"/>
        </w:rPr>
        <w:t>поле</w:t>
      </w:r>
      <w:r w:rsidRPr="0010631F">
        <w:rPr>
          <w:rFonts w:ascii="Times New Roman" w:hAnsi="Times New Roman" w:cs="Times New Roman"/>
          <w:sz w:val="28"/>
          <w:szCs w:val="28"/>
        </w:rPr>
        <w:t xml:space="preserve"> </w:t>
      </w:r>
      <w:r w:rsidRPr="009862E3">
        <w:rPr>
          <w:rFonts w:ascii="Times New Roman" w:hAnsi="Times New Roman" w:cs="Times New Roman"/>
          <w:sz w:val="28"/>
          <w:szCs w:val="28"/>
        </w:rPr>
        <w:t>футеровки</w:t>
      </w:r>
      <w:r w:rsidRPr="0010631F">
        <w:rPr>
          <w:rFonts w:ascii="Times New Roman" w:hAnsi="Times New Roman" w:cs="Times New Roman"/>
          <w:sz w:val="28"/>
          <w:szCs w:val="28"/>
        </w:rPr>
        <w:t xml:space="preserve"> </w:t>
      </w:r>
      <w:r w:rsidRPr="009862E3">
        <w:rPr>
          <w:rFonts w:ascii="Times New Roman" w:hAnsi="Times New Roman" w:cs="Times New Roman"/>
          <w:sz w:val="28"/>
          <w:szCs w:val="28"/>
        </w:rPr>
        <w:t>промковша</w:t>
      </w:r>
    </w:p>
    <w:p w:rsidR="007F146A" w:rsidRPr="006C14DC" w:rsidRDefault="007F146A" w:rsidP="00DD7A0D">
      <w:pPr>
        <w:spacing w:after="0" w:line="36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0653E0" w:rsidRDefault="000653E0" w:rsidP="000D0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рисунке 3 </w:t>
      </w:r>
      <w:r w:rsidR="000D0511">
        <w:rPr>
          <w:rFonts w:ascii="Times New Roman" w:hAnsi="Times New Roman" w:cs="Times New Roman"/>
          <w:sz w:val="28"/>
          <w:szCs w:val="28"/>
        </w:rPr>
        <w:t xml:space="preserve">представлено сопоставление расчетного поля температуры и скорости потоков расплава в прямоугольном промежуточном ковше с одной полнопрофильной перегородкой при совместном решении тепловой и гидродинамической задачи в детерминированном динамическом режиме </w:t>
      </w:r>
      <w:r w:rsidR="00157DC5">
        <w:rPr>
          <w:rFonts w:ascii="Times New Roman" w:hAnsi="Times New Roman" w:cs="Times New Roman"/>
          <w:sz w:val="28"/>
          <w:szCs w:val="28"/>
        </w:rPr>
        <w:t xml:space="preserve">работы (ДДР) </w:t>
      </w:r>
      <w:r w:rsidR="000D0511" w:rsidRPr="00E54346">
        <w:rPr>
          <w:rFonts w:ascii="Times New Roman" w:hAnsi="Times New Roman" w:cs="Times New Roman"/>
          <w:sz w:val="28"/>
          <w:szCs w:val="28"/>
        </w:rPr>
        <w:t>МНЛЗ [</w:t>
      </w:r>
      <w:r w:rsidR="00903E27">
        <w:rPr>
          <w:rFonts w:ascii="Times New Roman" w:hAnsi="Times New Roman" w:cs="Times New Roman"/>
          <w:sz w:val="28"/>
          <w:szCs w:val="28"/>
        </w:rPr>
        <w:t>10</w:t>
      </w:r>
      <w:r w:rsidR="000D0511" w:rsidRPr="00E54346">
        <w:rPr>
          <w:rFonts w:ascii="Times New Roman" w:hAnsi="Times New Roman" w:cs="Times New Roman"/>
          <w:sz w:val="28"/>
          <w:szCs w:val="28"/>
        </w:rPr>
        <w:t>].</w:t>
      </w:r>
    </w:p>
    <w:p w:rsidR="000653E0" w:rsidRDefault="000653E0" w:rsidP="008240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3E0" w:rsidRDefault="000653E0" w:rsidP="000653E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 – Сопоставление</w:t>
      </w:r>
      <w:r w:rsidR="00522BAF">
        <w:rPr>
          <w:rFonts w:ascii="Times New Roman" w:hAnsi="Times New Roman" w:cs="Times New Roman"/>
          <w:sz w:val="28"/>
          <w:szCs w:val="28"/>
        </w:rPr>
        <w:t xml:space="preserve"> поля</w:t>
      </w:r>
      <w:r>
        <w:rPr>
          <w:rFonts w:ascii="Times New Roman" w:hAnsi="Times New Roman" w:cs="Times New Roman"/>
          <w:sz w:val="28"/>
          <w:szCs w:val="28"/>
        </w:rPr>
        <w:t xml:space="preserve"> температуры (вверху) и поля скоростей (внизу) потоков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подшлаковой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зоне 50-тонного промковша с 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полнопрофильной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перегородкой</w:t>
      </w:r>
    </w:p>
    <w:p w:rsidR="000653E0" w:rsidRPr="006C14DC" w:rsidRDefault="000653E0" w:rsidP="00DD7A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546" w:rsidRDefault="00DD7A0D" w:rsidP="00DD7A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="000653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представлено векторное поле скоростей потоков расплава при использовании донных продувочных устройств в разливочных камерах для подачи аргона в </w:t>
      </w:r>
      <w:r w:rsidR="000D0511">
        <w:rPr>
          <w:rFonts w:ascii="Times New Roman" w:hAnsi="Times New Roman" w:cs="Times New Roman"/>
          <w:sz w:val="28"/>
          <w:szCs w:val="28"/>
        </w:rPr>
        <w:t xml:space="preserve">так называемом </w:t>
      </w:r>
      <w:r w:rsidR="000653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пузырьковом</w:t>
      </w:r>
      <w:r w:rsidR="000653E0">
        <w:rPr>
          <w:rFonts w:ascii="Times New Roman" w:hAnsi="Times New Roman" w:cs="Times New Roman"/>
          <w:sz w:val="28"/>
          <w:szCs w:val="28"/>
        </w:rPr>
        <w:t>»</w:t>
      </w:r>
      <w:r w:rsidR="000D0511">
        <w:rPr>
          <w:rFonts w:ascii="Times New Roman" w:hAnsi="Times New Roman" w:cs="Times New Roman"/>
          <w:sz w:val="28"/>
          <w:szCs w:val="28"/>
        </w:rPr>
        <w:t xml:space="preserve"> режиме, основная задача которого перенаправить движение шлаковых включений из вторичных потоков расплава к границе раздела «расплав-шлаковое покрытие» на поверхности промковша. Несмотря на множество литературных данных по параметрам обработки расплава в промковше аргоном фундаментальной проблемой, реально сдерживающей применение продувки является малая прогнозируемость всплытия и удаления включений при варьировании конфигурации продувочных пробок и расхода аргона [</w:t>
      </w:r>
      <w:r w:rsidR="00190DD7">
        <w:rPr>
          <w:rFonts w:ascii="Times New Roman" w:hAnsi="Times New Roman" w:cs="Times New Roman"/>
          <w:sz w:val="28"/>
          <w:szCs w:val="28"/>
        </w:rPr>
        <w:t>1</w:t>
      </w:r>
      <w:r w:rsidR="00903E27">
        <w:rPr>
          <w:rFonts w:ascii="Times New Roman" w:hAnsi="Times New Roman" w:cs="Times New Roman"/>
          <w:sz w:val="28"/>
          <w:szCs w:val="28"/>
        </w:rPr>
        <w:t>1</w:t>
      </w:r>
      <w:r w:rsidR="00A76C17">
        <w:rPr>
          <w:rFonts w:ascii="Times New Roman" w:hAnsi="Times New Roman" w:cs="Times New Roman"/>
          <w:sz w:val="28"/>
          <w:szCs w:val="28"/>
        </w:rPr>
        <w:t>-1</w:t>
      </w:r>
      <w:r w:rsidR="00903E27">
        <w:rPr>
          <w:rFonts w:ascii="Times New Roman" w:hAnsi="Times New Roman" w:cs="Times New Roman"/>
          <w:sz w:val="28"/>
          <w:szCs w:val="28"/>
        </w:rPr>
        <w:t>3</w:t>
      </w:r>
      <w:r w:rsidR="000D0511">
        <w:rPr>
          <w:rFonts w:ascii="Times New Roman" w:hAnsi="Times New Roman" w:cs="Times New Roman"/>
          <w:sz w:val="28"/>
          <w:szCs w:val="28"/>
        </w:rPr>
        <w:t>].</w:t>
      </w:r>
    </w:p>
    <w:p w:rsidR="00682EAC" w:rsidRDefault="00682EAC" w:rsidP="00DD7A0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7A0D" w:rsidRPr="009862E3" w:rsidRDefault="00DD7A0D" w:rsidP="00DD7A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7E7" w:rsidRPr="000F31A6" w:rsidRDefault="00DD7A0D" w:rsidP="00DD7A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2E3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0653E0">
        <w:rPr>
          <w:rFonts w:ascii="Times New Roman" w:hAnsi="Times New Roman" w:cs="Times New Roman"/>
          <w:sz w:val="28"/>
          <w:szCs w:val="28"/>
        </w:rPr>
        <w:t>4</w:t>
      </w:r>
      <w:r w:rsidRPr="009862E3">
        <w:rPr>
          <w:rFonts w:ascii="Times New Roman" w:hAnsi="Times New Roman" w:cs="Times New Roman"/>
          <w:sz w:val="28"/>
          <w:szCs w:val="28"/>
        </w:rPr>
        <w:t xml:space="preserve"> – Скорости потоков в промковше</w:t>
      </w:r>
      <w:r>
        <w:rPr>
          <w:rFonts w:ascii="Times New Roman" w:hAnsi="Times New Roman" w:cs="Times New Roman"/>
          <w:sz w:val="28"/>
          <w:szCs w:val="28"/>
        </w:rPr>
        <w:t xml:space="preserve"> (сечение)</w:t>
      </w:r>
      <w:r w:rsidRPr="009862E3">
        <w:rPr>
          <w:rFonts w:ascii="Times New Roman" w:hAnsi="Times New Roman" w:cs="Times New Roman"/>
          <w:sz w:val="28"/>
          <w:szCs w:val="28"/>
        </w:rPr>
        <w:t xml:space="preserve"> при продувке аргоном</w:t>
      </w:r>
    </w:p>
    <w:p w:rsidR="00955288" w:rsidRPr="000F31A6" w:rsidRDefault="00955288" w:rsidP="0095528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4EE" w:rsidRDefault="00413FEE" w:rsidP="00682E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Предварительно полученные результаты позволяют более </w:t>
      </w:r>
      <w:r w:rsidR="00FB43B8">
        <w:rPr>
          <w:rFonts w:ascii="Times New Roman" w:hAnsi="Times New Roman"/>
          <w:sz w:val="28"/>
          <w:szCs w:val="28"/>
        </w:rPr>
        <w:t xml:space="preserve">полно </w:t>
      </w:r>
      <w:r>
        <w:rPr>
          <w:rFonts w:ascii="Times New Roman" w:hAnsi="Times New Roman"/>
          <w:sz w:val="28"/>
          <w:szCs w:val="28"/>
        </w:rPr>
        <w:t>оценить изменения скорости и направления движения потоков расплава, формирования объемов с различной температурой при использовании в рабочем пространстве промковша различных модификаторов потоков, в том числе, при использовании приёма «аргоновой завесы» в разливочной камере.</w:t>
      </w:r>
    </w:p>
    <w:p w:rsidR="001F4674" w:rsidRPr="00682EAC" w:rsidRDefault="00955288" w:rsidP="00682E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анализе процесса заполнения расплавом кристаллизатора г</w:t>
      </w:r>
      <w:r w:rsidRPr="00F76C68">
        <w:rPr>
          <w:rFonts w:ascii="Times New Roman" w:hAnsi="Times New Roman" w:cs="Times New Roman"/>
          <w:sz w:val="28"/>
          <w:szCs w:val="28"/>
        </w:rPr>
        <w:t>идродинамическая задача заключается в р</w:t>
      </w:r>
      <w:r w:rsidR="000653E0">
        <w:rPr>
          <w:rFonts w:ascii="Times New Roman" w:hAnsi="Times New Roman" w:cs="Times New Roman"/>
          <w:sz w:val="28"/>
          <w:szCs w:val="28"/>
        </w:rPr>
        <w:t>асчете поля скоростей (рисунок 5</w:t>
      </w:r>
      <w:r w:rsidRPr="00F76C68">
        <w:rPr>
          <w:rFonts w:ascii="Times New Roman" w:hAnsi="Times New Roman" w:cs="Times New Roman"/>
          <w:sz w:val="28"/>
          <w:szCs w:val="28"/>
        </w:rPr>
        <w:t xml:space="preserve">) и траекторий движения формируемых микропотоков расплава и шлаковых частиц, тепловая – в расчете поля нарастания твердой корочки вплоть до окончания участка ЗВО МНЛЗ, что ограничивается только аппаратными возможностями и временными факторами проведения моделирования </w:t>
      </w:r>
      <w:r w:rsidRPr="00F8503F">
        <w:rPr>
          <w:rFonts w:ascii="Times New Roman" w:hAnsi="Times New Roman" w:cs="Times New Roman"/>
          <w:sz w:val="28"/>
          <w:szCs w:val="28"/>
        </w:rPr>
        <w:t>[</w:t>
      </w:r>
      <w:r w:rsidR="00903E27">
        <w:rPr>
          <w:rFonts w:ascii="Times New Roman" w:hAnsi="Times New Roman" w:cs="Times New Roman"/>
          <w:sz w:val="28"/>
          <w:szCs w:val="28"/>
        </w:rPr>
        <w:t>10</w:t>
      </w:r>
      <w:r w:rsidR="0032541B" w:rsidRPr="00F8503F">
        <w:rPr>
          <w:rFonts w:ascii="Times New Roman" w:hAnsi="Times New Roman" w:cs="Times New Roman"/>
          <w:sz w:val="28"/>
          <w:szCs w:val="28"/>
        </w:rPr>
        <w:t>, 1</w:t>
      </w:r>
      <w:r w:rsidR="00903E27">
        <w:rPr>
          <w:rFonts w:ascii="Times New Roman" w:hAnsi="Times New Roman" w:cs="Times New Roman"/>
          <w:sz w:val="28"/>
          <w:szCs w:val="28"/>
        </w:rPr>
        <w:t>4</w:t>
      </w:r>
      <w:r w:rsidRPr="00F8503F">
        <w:rPr>
          <w:rFonts w:ascii="Times New Roman" w:hAnsi="Times New Roman" w:cs="Times New Roman"/>
          <w:sz w:val="28"/>
          <w:szCs w:val="28"/>
        </w:rPr>
        <w:t>]</w:t>
      </w:r>
      <w:r w:rsidRPr="00F76C68">
        <w:rPr>
          <w:rFonts w:ascii="Times New Roman" w:hAnsi="Times New Roman" w:cs="Times New Roman"/>
          <w:sz w:val="28"/>
          <w:szCs w:val="28"/>
        </w:rPr>
        <w:t>.</w:t>
      </w:r>
      <w:r w:rsidR="001F4674">
        <w:rPr>
          <w:rFonts w:ascii="Times New Roman" w:hAnsi="Times New Roman" w:cs="Times New Roman"/>
          <w:sz w:val="28"/>
          <w:szCs w:val="28"/>
        </w:rPr>
        <w:t xml:space="preserve"> </w:t>
      </w:r>
      <w:r w:rsidR="001F4674" w:rsidRPr="00AB0575">
        <w:rPr>
          <w:rFonts w:ascii="Times New Roman" w:hAnsi="Times New Roman" w:cs="Times New Roman"/>
          <w:sz w:val="28"/>
          <w:szCs w:val="28"/>
        </w:rPr>
        <w:t xml:space="preserve">В </w:t>
      </w:r>
      <w:r w:rsidR="001F4674">
        <w:rPr>
          <w:rFonts w:ascii="Times New Roman" w:hAnsi="Times New Roman" w:cs="Times New Roman"/>
          <w:sz w:val="28"/>
          <w:szCs w:val="28"/>
        </w:rPr>
        <w:t xml:space="preserve">процессе применения </w:t>
      </w:r>
      <w:r w:rsidR="001F4674" w:rsidRPr="00AB0575">
        <w:rPr>
          <w:rFonts w:ascii="Times New Roman" w:hAnsi="Times New Roman" w:cs="Times New Roman"/>
          <w:sz w:val="28"/>
          <w:szCs w:val="28"/>
        </w:rPr>
        <w:t xml:space="preserve">«ProCast» для анализа непрерывной разливки стали </w:t>
      </w:r>
      <w:r w:rsidR="001F4674">
        <w:rPr>
          <w:rFonts w:ascii="Times New Roman" w:hAnsi="Times New Roman" w:cs="Times New Roman"/>
          <w:sz w:val="28"/>
          <w:szCs w:val="28"/>
        </w:rPr>
        <w:t>вскрылись</w:t>
      </w:r>
      <w:r w:rsidR="00682EAC">
        <w:rPr>
          <w:rFonts w:ascii="Times New Roman" w:hAnsi="Times New Roman" w:cs="Times New Roman"/>
          <w:sz w:val="28"/>
          <w:szCs w:val="28"/>
        </w:rPr>
        <w:t xml:space="preserve"> две фундаментальных проблемы</w:t>
      </w:r>
      <w:r w:rsidR="001F4674" w:rsidRPr="00AB0575">
        <w:rPr>
          <w:rFonts w:ascii="Times New Roman" w:hAnsi="Times New Roman" w:cs="Times New Roman"/>
          <w:sz w:val="28"/>
          <w:szCs w:val="28"/>
        </w:rPr>
        <w:t>:</w:t>
      </w:r>
    </w:p>
    <w:p w:rsidR="001F4674" w:rsidRPr="00AB0575" w:rsidRDefault="001F4674" w:rsidP="005C698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575">
        <w:rPr>
          <w:rFonts w:ascii="Times New Roman" w:hAnsi="Times New Roman" w:cs="Times New Roman"/>
          <w:sz w:val="28"/>
          <w:szCs w:val="28"/>
        </w:rPr>
        <w:t>1)</w:t>
      </w:r>
      <w:r w:rsidRPr="00AB0575">
        <w:rPr>
          <w:rFonts w:ascii="Times New Roman" w:hAnsi="Times New Roman" w:cs="Times New Roman"/>
          <w:sz w:val="28"/>
          <w:szCs w:val="28"/>
        </w:rPr>
        <w:tab/>
        <w:t xml:space="preserve">отсутствие отечественного (русскоязычного) опыта применения комплекса для решения одновременно двух задач – гидродинамической и тепловой (фактор </w:t>
      </w:r>
      <w:proofErr w:type="spellStart"/>
      <w:r w:rsidRPr="00F0429E">
        <w:rPr>
          <w:rFonts w:ascii="Times New Roman" w:hAnsi="Times New Roman" w:cs="Times New Roman"/>
          <w:i/>
          <w:sz w:val="28"/>
          <w:szCs w:val="28"/>
        </w:rPr>
        <w:t>solid</w:t>
      </w:r>
      <w:proofErr w:type="spellEnd"/>
      <w:r w:rsidRPr="00AB0575">
        <w:rPr>
          <w:rFonts w:ascii="Times New Roman" w:hAnsi="Times New Roman" w:cs="Times New Roman"/>
          <w:sz w:val="28"/>
          <w:szCs w:val="28"/>
        </w:rPr>
        <w:t>), соответственно получаемые промежуточные результаты расчетов практически не с чем сравнивать, перед тем как принять решение об опытно-промышленном испытании прототипов новых конструкций стаканов, оснасток и пр.</w:t>
      </w:r>
      <w:r w:rsidR="00D4096C">
        <w:rPr>
          <w:rFonts w:ascii="Times New Roman" w:hAnsi="Times New Roman" w:cs="Times New Roman"/>
          <w:sz w:val="28"/>
          <w:szCs w:val="28"/>
        </w:rPr>
        <w:t>;</w:t>
      </w:r>
    </w:p>
    <w:p w:rsidR="00682EAC" w:rsidRDefault="001F4674" w:rsidP="005C698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575">
        <w:rPr>
          <w:rFonts w:ascii="Times New Roman" w:hAnsi="Times New Roman" w:cs="Times New Roman"/>
          <w:sz w:val="28"/>
          <w:szCs w:val="28"/>
        </w:rPr>
        <w:t>2)</w:t>
      </w:r>
      <w:r w:rsidRPr="00AB0575">
        <w:rPr>
          <w:rFonts w:ascii="Times New Roman" w:hAnsi="Times New Roman" w:cs="Times New Roman"/>
          <w:sz w:val="28"/>
          <w:szCs w:val="28"/>
        </w:rPr>
        <w:tab/>
        <w:t xml:space="preserve">ограниченность публичной информации о величине основных тепловых и рабочих параметров НРС на действующих УНРС: температура воздуха над поверхностью шлака в кристаллизаторе, фактическая толщина и степень черноты шлака, коэффициент теплоотвода с поверхности </w:t>
      </w:r>
      <w:r w:rsidR="00D4096C">
        <w:rPr>
          <w:rFonts w:ascii="Times New Roman" w:hAnsi="Times New Roman" w:cs="Times New Roman"/>
          <w:sz w:val="28"/>
          <w:szCs w:val="28"/>
        </w:rPr>
        <w:t>«</w:t>
      </w:r>
      <w:r w:rsidRPr="00AB0575">
        <w:rPr>
          <w:rFonts w:ascii="Times New Roman" w:hAnsi="Times New Roman" w:cs="Times New Roman"/>
          <w:sz w:val="28"/>
          <w:szCs w:val="28"/>
        </w:rPr>
        <w:t>корочки</w:t>
      </w:r>
      <w:r w:rsidR="00D4096C">
        <w:rPr>
          <w:rFonts w:ascii="Times New Roman" w:hAnsi="Times New Roman" w:cs="Times New Roman"/>
          <w:sz w:val="28"/>
          <w:szCs w:val="28"/>
        </w:rPr>
        <w:t>»</w:t>
      </w:r>
      <w:r w:rsidRPr="00AB0575">
        <w:rPr>
          <w:rFonts w:ascii="Times New Roman" w:hAnsi="Times New Roman" w:cs="Times New Roman"/>
          <w:sz w:val="28"/>
          <w:szCs w:val="28"/>
        </w:rPr>
        <w:t xml:space="preserve">, величина воздушного зазора </w:t>
      </w:r>
      <w:r w:rsidR="00D4096C">
        <w:rPr>
          <w:rFonts w:ascii="Times New Roman" w:hAnsi="Times New Roman" w:cs="Times New Roman"/>
          <w:sz w:val="28"/>
          <w:szCs w:val="28"/>
        </w:rPr>
        <w:t xml:space="preserve">по высоте кристаллизатора </w:t>
      </w:r>
      <w:r w:rsidRPr="00AB0575">
        <w:rPr>
          <w:rFonts w:ascii="Times New Roman" w:hAnsi="Times New Roman" w:cs="Times New Roman"/>
          <w:sz w:val="28"/>
          <w:szCs w:val="28"/>
        </w:rPr>
        <w:t xml:space="preserve">и пр. </w:t>
      </w:r>
    </w:p>
    <w:p w:rsidR="00955288" w:rsidRPr="00103C49" w:rsidRDefault="00682EAC" w:rsidP="00682EA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</w:t>
      </w:r>
      <w:r w:rsidR="001F4674" w:rsidRPr="00AB0575">
        <w:rPr>
          <w:rFonts w:ascii="Times New Roman" w:hAnsi="Times New Roman" w:cs="Times New Roman"/>
          <w:sz w:val="28"/>
          <w:szCs w:val="28"/>
        </w:rPr>
        <w:t xml:space="preserve"> подталкивает исследователей увязывать результаты промежуточных расчетов с точно фиксируемыми АСУ ТП НРС параметрами, например, прогнозом толщины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F4674" w:rsidRPr="00AB0575">
        <w:rPr>
          <w:rFonts w:ascii="Times New Roman" w:hAnsi="Times New Roman" w:cs="Times New Roman"/>
          <w:sz w:val="28"/>
          <w:szCs w:val="28"/>
        </w:rPr>
        <w:t>корочки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4674" w:rsidRPr="00AB0575">
        <w:rPr>
          <w:rFonts w:ascii="Times New Roman" w:hAnsi="Times New Roman" w:cs="Times New Roman"/>
          <w:sz w:val="28"/>
          <w:szCs w:val="28"/>
        </w:rPr>
        <w:t xml:space="preserve"> на выходе из кристаллизатора, состоянием температурного поля по развертке поверхности кристаллизатора, показания датчиков </w:t>
      </w:r>
      <w:r>
        <w:rPr>
          <w:rFonts w:ascii="Times New Roman" w:hAnsi="Times New Roman" w:cs="Times New Roman"/>
          <w:sz w:val="28"/>
          <w:szCs w:val="28"/>
        </w:rPr>
        <w:t>температуры начиная с датчика №</w:t>
      </w:r>
      <w:r w:rsidR="001F4674" w:rsidRPr="00AB0575">
        <w:rPr>
          <w:rFonts w:ascii="Times New Roman" w:hAnsi="Times New Roman" w:cs="Times New Roman"/>
          <w:sz w:val="28"/>
          <w:szCs w:val="28"/>
        </w:rPr>
        <w:t>«0» и т.п. [</w:t>
      </w:r>
      <w:r w:rsidR="00903E27">
        <w:rPr>
          <w:rFonts w:ascii="Times New Roman" w:hAnsi="Times New Roman" w:cs="Times New Roman"/>
          <w:sz w:val="28"/>
          <w:szCs w:val="28"/>
        </w:rPr>
        <w:t>10</w:t>
      </w:r>
      <w:r w:rsidR="00271B92">
        <w:rPr>
          <w:rFonts w:ascii="Times New Roman" w:hAnsi="Times New Roman" w:cs="Times New Roman"/>
          <w:sz w:val="28"/>
          <w:szCs w:val="28"/>
        </w:rPr>
        <w:t>,</w:t>
      </w:r>
      <w:r w:rsidR="00190DD7">
        <w:rPr>
          <w:rFonts w:ascii="Times New Roman" w:hAnsi="Times New Roman" w:cs="Times New Roman"/>
          <w:sz w:val="28"/>
          <w:szCs w:val="28"/>
        </w:rPr>
        <w:t xml:space="preserve"> </w:t>
      </w:r>
      <w:r w:rsidR="00271B92">
        <w:rPr>
          <w:rFonts w:ascii="Times New Roman" w:hAnsi="Times New Roman" w:cs="Times New Roman"/>
          <w:sz w:val="28"/>
          <w:szCs w:val="28"/>
        </w:rPr>
        <w:t>1</w:t>
      </w:r>
      <w:r w:rsidR="00903E27">
        <w:rPr>
          <w:rFonts w:ascii="Times New Roman" w:hAnsi="Times New Roman" w:cs="Times New Roman"/>
          <w:sz w:val="28"/>
          <w:szCs w:val="28"/>
        </w:rPr>
        <w:t>5</w:t>
      </w:r>
      <w:r w:rsidR="00EF7441">
        <w:rPr>
          <w:rFonts w:ascii="Times New Roman" w:hAnsi="Times New Roman" w:cs="Times New Roman"/>
          <w:sz w:val="28"/>
          <w:szCs w:val="28"/>
        </w:rPr>
        <w:t>-</w:t>
      </w:r>
      <w:r w:rsidR="00F62A2B">
        <w:rPr>
          <w:rFonts w:ascii="Times New Roman" w:hAnsi="Times New Roman" w:cs="Times New Roman"/>
          <w:sz w:val="28"/>
          <w:szCs w:val="28"/>
        </w:rPr>
        <w:t>20</w:t>
      </w:r>
      <w:r w:rsidR="001F4674" w:rsidRPr="00AB0575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расчетов можно предположить</w:t>
      </w:r>
      <w:r w:rsidRPr="001F4674">
        <w:rPr>
          <w:rFonts w:ascii="Times New Roman" w:hAnsi="Times New Roman" w:cs="Times New Roman"/>
          <w:sz w:val="28"/>
          <w:szCs w:val="28"/>
        </w:rPr>
        <w:t>, что при использовании «ловушки» и прочих равных условиях для кристаллизатора 250х1100х1400 мм, «пятно» размыва твердой «корочки» слитка находится на уровне около 350 мм по высоте от мениска расплава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674">
        <w:rPr>
          <w:rFonts w:ascii="Times New Roman" w:hAnsi="Times New Roman" w:cs="Times New Roman"/>
          <w:sz w:val="28"/>
          <w:szCs w:val="28"/>
        </w:rPr>
        <w:t xml:space="preserve">или 39% от общей высоты кристаллизатора, тогда как при использовании «рассекателя» место удара струи о стенку смещается </w:t>
      </w:r>
      <w:r>
        <w:rPr>
          <w:rFonts w:ascii="Times New Roman" w:hAnsi="Times New Roman" w:cs="Times New Roman"/>
          <w:sz w:val="28"/>
          <w:szCs w:val="28"/>
        </w:rPr>
        <w:t xml:space="preserve">в нижнюю часть кристаллизатора – </w:t>
      </w:r>
      <w:r w:rsidRPr="001F4674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1F4674">
        <w:rPr>
          <w:rFonts w:ascii="Times New Roman" w:hAnsi="Times New Roman" w:cs="Times New Roman"/>
          <w:sz w:val="28"/>
          <w:szCs w:val="28"/>
        </w:rPr>
        <w:lastRenderedPageBreak/>
        <w:t>440 мм или 49</w:t>
      </w:r>
      <w:r>
        <w:rPr>
          <w:rFonts w:ascii="Times New Roman" w:hAnsi="Times New Roman" w:cs="Times New Roman"/>
          <w:sz w:val="28"/>
          <w:szCs w:val="28"/>
        </w:rPr>
        <w:t>%. Иными словами,</w:t>
      </w:r>
      <w:r w:rsidRPr="001F4674">
        <w:rPr>
          <w:rFonts w:ascii="Times New Roman" w:hAnsi="Times New Roman" w:cs="Times New Roman"/>
          <w:sz w:val="28"/>
          <w:szCs w:val="28"/>
        </w:rPr>
        <w:t xml:space="preserve"> размыв </w:t>
      </w:r>
      <w:r>
        <w:rPr>
          <w:rFonts w:ascii="Times New Roman" w:hAnsi="Times New Roman" w:cs="Times New Roman"/>
          <w:sz w:val="28"/>
          <w:szCs w:val="28"/>
        </w:rPr>
        <w:t xml:space="preserve">еще весьма тонкой «корочки» сляба </w:t>
      </w:r>
      <w:r w:rsidRPr="001F4674">
        <w:rPr>
          <w:rFonts w:ascii="Times New Roman" w:hAnsi="Times New Roman" w:cs="Times New Roman"/>
          <w:sz w:val="28"/>
          <w:szCs w:val="28"/>
        </w:rPr>
        <w:t xml:space="preserve">может происходить в зоне </w:t>
      </w:r>
      <w:r>
        <w:rPr>
          <w:rFonts w:ascii="Times New Roman" w:hAnsi="Times New Roman" w:cs="Times New Roman"/>
          <w:sz w:val="28"/>
          <w:szCs w:val="28"/>
        </w:rPr>
        <w:t xml:space="preserve">вероятно </w:t>
      </w:r>
      <w:r w:rsidRPr="001F4674">
        <w:rPr>
          <w:rFonts w:ascii="Times New Roman" w:hAnsi="Times New Roman" w:cs="Times New Roman"/>
          <w:sz w:val="28"/>
          <w:szCs w:val="28"/>
        </w:rPr>
        <w:t>большей тол</w:t>
      </w:r>
      <w:r w:rsidR="00BF0BE6">
        <w:rPr>
          <w:rFonts w:ascii="Times New Roman" w:hAnsi="Times New Roman" w:cs="Times New Roman"/>
          <w:sz w:val="28"/>
          <w:szCs w:val="28"/>
        </w:rPr>
        <w:t>щины твердой фазы</w:t>
      </w:r>
      <w:r>
        <w:rPr>
          <w:rFonts w:ascii="Times New Roman" w:hAnsi="Times New Roman" w:cs="Times New Roman"/>
          <w:sz w:val="28"/>
          <w:szCs w:val="28"/>
        </w:rPr>
        <w:t>, что должно снизить количество поверхностных</w:t>
      </w:r>
      <w:r w:rsidR="00BF0BE6">
        <w:rPr>
          <w:rFonts w:ascii="Times New Roman" w:hAnsi="Times New Roman" w:cs="Times New Roman"/>
          <w:sz w:val="28"/>
          <w:szCs w:val="28"/>
        </w:rPr>
        <w:t xml:space="preserve"> трещин заготовки.</w:t>
      </w:r>
    </w:p>
    <w:p w:rsidR="00405466" w:rsidRDefault="00405466" w:rsidP="000653E0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288" w:rsidRDefault="000653E0" w:rsidP="000653E0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</w:t>
      </w:r>
      <w:r w:rsidR="00955288" w:rsidRPr="00EF7136">
        <w:rPr>
          <w:rFonts w:ascii="Times New Roman" w:hAnsi="Times New Roman" w:cs="Times New Roman"/>
          <w:sz w:val="28"/>
          <w:szCs w:val="28"/>
        </w:rPr>
        <w:t xml:space="preserve"> – Поле распределения скоростей потока вдоль широкой грани слитка: слева – при конструкции типа «ловушка», справа – при конструкции типа «рассекатель потока». </w:t>
      </w:r>
      <w:r w:rsidR="00405466">
        <w:rPr>
          <w:rFonts w:ascii="Times New Roman" w:hAnsi="Times New Roman" w:cs="Times New Roman"/>
          <w:sz w:val="28"/>
          <w:szCs w:val="28"/>
        </w:rPr>
        <w:t>Г</w:t>
      </w:r>
      <w:r w:rsidR="00955288" w:rsidRPr="00EF7136">
        <w:rPr>
          <w:rFonts w:ascii="Times New Roman" w:hAnsi="Times New Roman" w:cs="Times New Roman"/>
          <w:sz w:val="28"/>
          <w:szCs w:val="28"/>
        </w:rPr>
        <w:t>лубина погружения – 250 мм, прямоугольные отверстия 70x40 мм под углом 25°, внутренний диаметр – 74 мм</w:t>
      </w:r>
    </w:p>
    <w:p w:rsidR="00955288" w:rsidRPr="006C14DC" w:rsidRDefault="00955288" w:rsidP="0095528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F4674" w:rsidRDefault="001F4674" w:rsidP="00B1664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674">
        <w:rPr>
          <w:rFonts w:ascii="Times New Roman" w:hAnsi="Times New Roman" w:cs="Times New Roman"/>
          <w:sz w:val="28"/>
          <w:szCs w:val="28"/>
        </w:rPr>
        <w:t>Получены уравнения зависимости средней скорости главного потока расплава, который формируется на выходе из отверстия стакана, частично ударяется об узкую</w:t>
      </w:r>
      <w:r>
        <w:rPr>
          <w:rFonts w:ascii="Times New Roman" w:hAnsi="Times New Roman" w:cs="Times New Roman"/>
          <w:sz w:val="28"/>
          <w:szCs w:val="28"/>
        </w:rPr>
        <w:t xml:space="preserve"> грань кристаллизатора в зоне </w:t>
      </w:r>
      <w:r w:rsidRPr="001F4674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орочки»,</w:t>
      </w:r>
      <w:r w:rsidRPr="001F4674">
        <w:rPr>
          <w:rFonts w:ascii="Times New Roman" w:hAnsi="Times New Roman" w:cs="Times New Roman"/>
          <w:sz w:val="28"/>
          <w:szCs w:val="28"/>
        </w:rPr>
        <w:t xml:space="preserve"> формируя два главных потока: восходящий, закручивающийся в районе мениска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F4674">
        <w:rPr>
          <w:rFonts w:ascii="Times New Roman" w:hAnsi="Times New Roman" w:cs="Times New Roman"/>
          <w:sz w:val="28"/>
          <w:szCs w:val="28"/>
        </w:rPr>
        <w:t xml:space="preserve">«зеркала» и нисходящий, который подвергается дальнейшей диссипации в вертикальной плоскости </w:t>
      </w:r>
      <w:r>
        <w:rPr>
          <w:rFonts w:ascii="Times New Roman" w:hAnsi="Times New Roman" w:cs="Times New Roman"/>
          <w:sz w:val="28"/>
          <w:szCs w:val="28"/>
        </w:rPr>
        <w:t>(рисунок 6</w:t>
      </w:r>
      <w:r w:rsidRPr="001F4674">
        <w:rPr>
          <w:rFonts w:ascii="Times New Roman" w:hAnsi="Times New Roman" w:cs="Times New Roman"/>
          <w:sz w:val="28"/>
          <w:szCs w:val="28"/>
        </w:rPr>
        <w:t>).</w:t>
      </w:r>
    </w:p>
    <w:p w:rsidR="00B16648" w:rsidRPr="001F4674" w:rsidRDefault="00BF0BE6" w:rsidP="00B1664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F4674">
        <w:rPr>
          <w:rFonts w:ascii="Times New Roman" w:hAnsi="Times New Roman" w:cs="Times New Roman"/>
          <w:sz w:val="28"/>
          <w:szCs w:val="28"/>
        </w:rPr>
        <w:t xml:space="preserve">ри учете вертикальной части ЗВО МНЛЗ необходимо </w:t>
      </w:r>
      <w:r>
        <w:rPr>
          <w:rFonts w:ascii="Times New Roman" w:hAnsi="Times New Roman" w:cs="Times New Roman"/>
          <w:sz w:val="28"/>
          <w:szCs w:val="28"/>
        </w:rPr>
        <w:t>учитывать</w:t>
      </w:r>
      <w:r w:rsidRPr="001F4674">
        <w:rPr>
          <w:rFonts w:ascii="Times New Roman" w:hAnsi="Times New Roman" w:cs="Times New Roman"/>
          <w:sz w:val="28"/>
          <w:szCs w:val="28"/>
        </w:rPr>
        <w:t xml:space="preserve"> влияние типа стакана на характер гидродинамики формируемых потоков на расстояниях до 1500-1800 мм от «зеркала» металла. Далее эффект влияния типа конфигурации как бы рассеивается и начинает преобладать фактор типоразмера слитка и толщины сформированной корочки при заданной скорости разливки [</w:t>
      </w:r>
      <w:r>
        <w:rPr>
          <w:rFonts w:ascii="Times New Roman" w:hAnsi="Times New Roman" w:cs="Times New Roman"/>
          <w:sz w:val="28"/>
          <w:szCs w:val="28"/>
        </w:rPr>
        <w:t>14-16</w:t>
      </w:r>
      <w:r w:rsidRPr="001F4674">
        <w:rPr>
          <w:rFonts w:ascii="Times New Roman" w:hAnsi="Times New Roman" w:cs="Times New Roman"/>
          <w:sz w:val="28"/>
          <w:szCs w:val="28"/>
        </w:rPr>
        <w:t>].</w:t>
      </w:r>
    </w:p>
    <w:p w:rsidR="001F4674" w:rsidRPr="001F4674" w:rsidRDefault="001F4674" w:rsidP="00B16648">
      <w:pPr>
        <w:tabs>
          <w:tab w:val="left" w:pos="30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674" w:rsidRDefault="001F4674" w:rsidP="000F31A6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674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F4674">
        <w:rPr>
          <w:rFonts w:ascii="Times New Roman" w:hAnsi="Times New Roman" w:cs="Times New Roman"/>
          <w:sz w:val="28"/>
          <w:szCs w:val="28"/>
        </w:rPr>
        <w:t xml:space="preserve"> – Графики изменения средней скорости формир</w:t>
      </w:r>
      <w:r>
        <w:rPr>
          <w:rFonts w:ascii="Times New Roman" w:hAnsi="Times New Roman" w:cs="Times New Roman"/>
          <w:sz w:val="28"/>
          <w:szCs w:val="28"/>
        </w:rPr>
        <w:t>уемого потока расплава вдоль</w:t>
      </w:r>
      <w:r w:rsidRPr="001F4674">
        <w:rPr>
          <w:rFonts w:ascii="Times New Roman" w:hAnsi="Times New Roman" w:cs="Times New Roman"/>
          <w:sz w:val="28"/>
          <w:szCs w:val="28"/>
        </w:rPr>
        <w:t xml:space="preserve"> широкой грани сляба</w:t>
      </w:r>
      <w:r w:rsidR="00682EAC">
        <w:rPr>
          <w:rFonts w:ascii="Times New Roman" w:hAnsi="Times New Roman" w:cs="Times New Roman"/>
          <w:sz w:val="28"/>
          <w:szCs w:val="28"/>
        </w:rPr>
        <w:t xml:space="preserve"> от центра стакана</w:t>
      </w:r>
    </w:p>
    <w:p w:rsidR="00B16648" w:rsidRPr="006C14DC" w:rsidRDefault="00B16648" w:rsidP="000F31A6">
      <w:pPr>
        <w:widowControl w:val="0"/>
        <w:tabs>
          <w:tab w:val="left" w:pos="3000"/>
        </w:tabs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F4674" w:rsidRPr="001F4674" w:rsidRDefault="001F4674" w:rsidP="000F31A6">
      <w:pPr>
        <w:widowControl w:val="0"/>
        <w:tabs>
          <w:tab w:val="left" w:pos="3000"/>
        </w:tabs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F4674">
        <w:rPr>
          <w:rFonts w:ascii="Times New Roman" w:hAnsi="Times New Roman" w:cs="Times New Roman"/>
          <w:sz w:val="28"/>
          <w:szCs w:val="28"/>
        </w:rPr>
        <w:t>Ниже представлена система регрессионных уравнений, описывающих изменение средней скорости первичного потока по двум координатам (</w:t>
      </w:r>
      <w:r w:rsidRPr="001F467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1F4674">
        <w:rPr>
          <w:rFonts w:ascii="Times New Roman" w:hAnsi="Times New Roman" w:cs="Times New Roman"/>
          <w:sz w:val="28"/>
          <w:szCs w:val="28"/>
        </w:rPr>
        <w:t xml:space="preserve"> – координата вдоль широкой грани от центра стакана, </w:t>
      </w:r>
      <w:r w:rsidRPr="001F4674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EF7441">
        <w:rPr>
          <w:rFonts w:ascii="Times New Roman" w:hAnsi="Times New Roman" w:cs="Times New Roman"/>
          <w:sz w:val="28"/>
          <w:szCs w:val="28"/>
        </w:rPr>
        <w:t> </w:t>
      </w:r>
      <w:r w:rsidRPr="001F4674">
        <w:rPr>
          <w:rFonts w:ascii="Times New Roman" w:hAnsi="Times New Roman" w:cs="Times New Roman"/>
          <w:sz w:val="28"/>
          <w:szCs w:val="28"/>
        </w:rPr>
        <w:t xml:space="preserve">– по высоте кристаллизатора от «зеркала» расплава), которая получена путем статистической обработки данных более 30 маркеров для каждого типа </w:t>
      </w:r>
      <w:r w:rsidRPr="001F4674">
        <w:rPr>
          <w:rFonts w:ascii="Times New Roman" w:hAnsi="Times New Roman" w:cs="Times New Roman"/>
          <w:sz w:val="28"/>
          <w:szCs w:val="28"/>
        </w:rPr>
        <w:lastRenderedPageBreak/>
        <w:t xml:space="preserve">стакана: </w:t>
      </w:r>
    </w:p>
    <w:p w:rsidR="001F4674" w:rsidRPr="001F4674" w:rsidRDefault="001F4674" w:rsidP="00D003E8">
      <w:pPr>
        <w:widowControl w:val="0"/>
        <w:tabs>
          <w:tab w:val="left" w:pos="3000"/>
        </w:tabs>
        <w:suppressAutoHyphens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4674">
        <w:rPr>
          <w:rFonts w:ascii="Times New Roman" w:hAnsi="Times New Roman" w:cs="Times New Roman"/>
          <w:sz w:val="28"/>
          <w:szCs w:val="28"/>
        </w:rPr>
        <w:t>а) для варианта с ловушкой:</w:t>
      </w:r>
    </w:p>
    <w:p w:rsidR="001F4674" w:rsidRPr="001F4674" w:rsidRDefault="001F4674" w:rsidP="00D003E8">
      <w:pPr>
        <w:widowControl w:val="0"/>
        <w:tabs>
          <w:tab w:val="left" w:pos="300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46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1F4674">
        <w:rPr>
          <w:rFonts w:ascii="Times New Roman" w:hAnsi="Times New Roman" w:cs="Times New Roman"/>
          <w:position w:val="-14"/>
          <w:sz w:val="28"/>
          <w:szCs w:val="28"/>
        </w:rPr>
        <w:object w:dxaOrig="29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20.25pt" o:ole="">
            <v:imagedata r:id="rId6" o:title=""/>
          </v:shape>
          <o:OLEObject Type="Embed" ProgID="Equation.DSMT4" ShapeID="_x0000_i1025" DrawAspect="Content" ObjectID="_1558951995" r:id="rId7"/>
        </w:object>
      </w:r>
      <w:r w:rsidRPr="001F4674">
        <w:rPr>
          <w:rFonts w:ascii="Times New Roman" w:hAnsi="Times New Roman" w:cs="Times New Roman"/>
          <w:sz w:val="28"/>
          <w:szCs w:val="28"/>
        </w:rPr>
        <w:t xml:space="preserve"> </w:t>
      </w:r>
      <w:r w:rsidRPr="001F4674">
        <w:rPr>
          <w:rFonts w:ascii="Times New Roman" w:hAnsi="Times New Roman" w:cs="Times New Roman"/>
          <w:sz w:val="28"/>
          <w:szCs w:val="28"/>
        </w:rPr>
        <w:fldChar w:fldCharType="begin"/>
      </w:r>
      <w:r w:rsidRPr="001F4674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ср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=89,44-0,15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=0,95</m:t>
        </m:r>
      </m:oMath>
      <w:r w:rsidRPr="001F4674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1F4674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467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F4674">
        <w:rPr>
          <w:rFonts w:ascii="Times New Roman" w:hAnsi="Times New Roman" w:cs="Times New Roman"/>
          <w:sz w:val="28"/>
          <w:szCs w:val="28"/>
        </w:rPr>
        <w:t>(1)</w:t>
      </w:r>
    </w:p>
    <w:p w:rsidR="001F4674" w:rsidRPr="001F4674" w:rsidRDefault="001F4674" w:rsidP="00D003E8">
      <w:pPr>
        <w:widowControl w:val="0"/>
        <w:tabs>
          <w:tab w:val="left" w:pos="3000"/>
        </w:tabs>
        <w:suppressAutoHyphens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4674">
        <w:rPr>
          <w:rFonts w:ascii="Times New Roman" w:hAnsi="Times New Roman" w:cs="Times New Roman"/>
          <w:sz w:val="28"/>
          <w:szCs w:val="28"/>
        </w:rPr>
        <w:t xml:space="preserve">где </w:t>
      </w:r>
      <w:r w:rsidRPr="001F467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1F4674">
        <w:rPr>
          <w:rFonts w:ascii="Times New Roman" w:hAnsi="Times New Roman" w:cs="Times New Roman"/>
          <w:sz w:val="28"/>
          <w:szCs w:val="28"/>
        </w:rPr>
        <w:t xml:space="preserve"> – координата точки (маркера) вдоль широкой грани сляба, мм,</w:t>
      </w:r>
    </w:p>
    <w:p w:rsidR="001F4674" w:rsidRPr="001F4674" w:rsidRDefault="001F4674" w:rsidP="00D003E8">
      <w:pPr>
        <w:widowControl w:val="0"/>
        <w:tabs>
          <w:tab w:val="left" w:pos="300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46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F4674">
        <w:rPr>
          <w:rFonts w:ascii="Times New Roman" w:hAnsi="Times New Roman" w:cs="Times New Roman"/>
          <w:sz w:val="28"/>
          <w:szCs w:val="28"/>
        </w:rPr>
        <w:fldChar w:fldCharType="begin"/>
      </w:r>
      <w:r w:rsidRPr="001F4674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ср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=162,94-0,48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=0,95</m:t>
        </m:r>
      </m:oMath>
      <w:r w:rsidRPr="001F4674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1F4674">
        <w:rPr>
          <w:rFonts w:ascii="Times New Roman" w:hAnsi="Times New Roman" w:cs="Times New Roman"/>
          <w:sz w:val="28"/>
          <w:szCs w:val="28"/>
        </w:rPr>
        <w:fldChar w:fldCharType="separate"/>
      </w:r>
      <w:r w:rsidRPr="001F4674">
        <w:rPr>
          <w:rFonts w:ascii="Times New Roman" w:hAnsi="Times New Roman" w:cs="Times New Roman"/>
          <w:position w:val="-14"/>
          <w:sz w:val="28"/>
          <w:szCs w:val="28"/>
        </w:rPr>
        <w:object w:dxaOrig="3019" w:dyaOrig="400">
          <v:shape id="_x0000_i1026" type="#_x0000_t75" style="width:150.75pt;height:20.25pt" o:ole="">
            <v:imagedata r:id="rId8" o:title=""/>
          </v:shape>
          <o:OLEObject Type="Embed" ProgID="Equation.DSMT4" ShapeID="_x0000_i1026" DrawAspect="Content" ObjectID="_1558951996" r:id="rId9"/>
        </w:object>
      </w:r>
      <w:r w:rsidRPr="001F4674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F4674">
        <w:rPr>
          <w:rFonts w:ascii="Times New Roman" w:hAnsi="Times New Roman" w:cs="Times New Roman"/>
          <w:sz w:val="28"/>
          <w:szCs w:val="28"/>
        </w:rPr>
        <w:t>(2)</w:t>
      </w:r>
    </w:p>
    <w:p w:rsidR="001F4674" w:rsidRPr="001F4674" w:rsidRDefault="001F4674" w:rsidP="00D003E8">
      <w:pPr>
        <w:widowControl w:val="0"/>
        <w:tabs>
          <w:tab w:val="left" w:pos="300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674">
        <w:rPr>
          <w:rFonts w:ascii="Times New Roman" w:hAnsi="Times New Roman" w:cs="Times New Roman"/>
          <w:sz w:val="28"/>
          <w:szCs w:val="28"/>
        </w:rPr>
        <w:t xml:space="preserve">где </w:t>
      </w:r>
      <w:r w:rsidRPr="001F4674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1F4674">
        <w:rPr>
          <w:rFonts w:ascii="Times New Roman" w:hAnsi="Times New Roman" w:cs="Times New Roman"/>
          <w:sz w:val="28"/>
          <w:szCs w:val="28"/>
        </w:rPr>
        <w:t xml:space="preserve"> – координата точки по высоте широкой грани от </w:t>
      </w:r>
      <w:r w:rsidR="004E42A1">
        <w:rPr>
          <w:rFonts w:ascii="Times New Roman" w:hAnsi="Times New Roman" w:cs="Times New Roman"/>
          <w:sz w:val="28"/>
          <w:szCs w:val="28"/>
        </w:rPr>
        <w:t>«</w:t>
      </w:r>
      <w:r w:rsidRPr="001F4674">
        <w:rPr>
          <w:rFonts w:ascii="Times New Roman" w:hAnsi="Times New Roman" w:cs="Times New Roman"/>
          <w:sz w:val="28"/>
          <w:szCs w:val="28"/>
        </w:rPr>
        <w:t>зеркала</w:t>
      </w:r>
      <w:r w:rsidR="004E42A1">
        <w:rPr>
          <w:rFonts w:ascii="Times New Roman" w:hAnsi="Times New Roman" w:cs="Times New Roman"/>
          <w:sz w:val="28"/>
          <w:szCs w:val="28"/>
        </w:rPr>
        <w:t>»</w:t>
      </w:r>
      <w:r w:rsidRPr="001F4674">
        <w:rPr>
          <w:rFonts w:ascii="Times New Roman" w:hAnsi="Times New Roman" w:cs="Times New Roman"/>
          <w:sz w:val="28"/>
          <w:szCs w:val="28"/>
        </w:rPr>
        <w:t xml:space="preserve"> металла в кристаллизаторе, мм.</w:t>
      </w:r>
    </w:p>
    <w:p w:rsidR="001F4674" w:rsidRPr="001F4674" w:rsidRDefault="001F4674" w:rsidP="00D003E8">
      <w:pPr>
        <w:widowControl w:val="0"/>
        <w:tabs>
          <w:tab w:val="left" w:pos="3000"/>
        </w:tabs>
        <w:suppressAutoHyphens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4674">
        <w:rPr>
          <w:rFonts w:ascii="Times New Roman" w:hAnsi="Times New Roman" w:cs="Times New Roman"/>
          <w:sz w:val="28"/>
          <w:szCs w:val="28"/>
        </w:rPr>
        <w:t>б) для варианта с рассекателем потока:</w:t>
      </w:r>
    </w:p>
    <w:p w:rsidR="001F4674" w:rsidRPr="001F4674" w:rsidRDefault="001F4674" w:rsidP="00D003E8">
      <w:pPr>
        <w:widowControl w:val="0"/>
        <w:tabs>
          <w:tab w:val="left" w:pos="300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46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F4674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1F4674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1F4674">
        <w:rPr>
          <w:rFonts w:ascii="Times New Roman" w:hAnsi="Times New Roman" w:cs="Times New Roman"/>
          <w:sz w:val="28"/>
          <w:szCs w:val="28"/>
          <w:lang w:val="en-US"/>
        </w:rPr>
        <w:instrText>QUOTE</w:instrText>
      </w:r>
      <w:r w:rsidRPr="001F4674">
        <w:rPr>
          <w:rFonts w:ascii="Times New Roman" w:hAnsi="Times New Roman" w:cs="Times New Roman"/>
          <w:sz w:val="28"/>
          <w:szCs w:val="28"/>
        </w:rPr>
        <w:instrText xml:space="preserve"> </w:instrTex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ср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=82,90-0,15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=0,96</m:t>
        </m:r>
      </m:oMath>
      <w:r w:rsidRPr="001F4674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1F4674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0631F" w:rsidRPr="001F4674">
        <w:rPr>
          <w:rFonts w:ascii="Times New Roman" w:hAnsi="Times New Roman" w:cs="Times New Roman"/>
          <w:position w:val="-14"/>
          <w:sz w:val="28"/>
          <w:szCs w:val="28"/>
        </w:rPr>
        <w:object w:dxaOrig="2900" w:dyaOrig="400">
          <v:shape id="_x0000_i1027" type="#_x0000_t75" style="width:144.75pt;height:20.25pt" o:ole="">
            <v:imagedata r:id="rId10" o:title=""/>
          </v:shape>
          <o:OLEObject Type="Embed" ProgID="Equation.DSMT4" ShapeID="_x0000_i1027" DrawAspect="Content" ObjectID="_1558951997" r:id="rId11"/>
        </w:object>
      </w:r>
      <w:r w:rsidRPr="001F4674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467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674">
        <w:rPr>
          <w:rFonts w:ascii="Times New Roman" w:hAnsi="Times New Roman" w:cs="Times New Roman"/>
          <w:sz w:val="28"/>
          <w:szCs w:val="28"/>
        </w:rPr>
        <w:t>(3)</w:t>
      </w:r>
    </w:p>
    <w:p w:rsidR="001F4674" w:rsidRPr="001F4674" w:rsidRDefault="001F4674" w:rsidP="00D003E8">
      <w:pPr>
        <w:widowControl w:val="0"/>
        <w:tabs>
          <w:tab w:val="left" w:pos="300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46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F4674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1F4674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1F4674">
        <w:rPr>
          <w:rFonts w:ascii="Times New Roman" w:hAnsi="Times New Roman" w:cs="Times New Roman"/>
          <w:sz w:val="28"/>
          <w:szCs w:val="28"/>
          <w:lang w:val="en-US"/>
        </w:rPr>
        <w:instrText>QUOTE</w:instrText>
      </w:r>
      <w:r w:rsidRPr="001F4674">
        <w:rPr>
          <w:rFonts w:ascii="Times New Roman" w:hAnsi="Times New Roman" w:cs="Times New Roman"/>
          <w:sz w:val="28"/>
          <w:szCs w:val="28"/>
        </w:rPr>
        <w:instrText xml:space="preserve"> </w:instrTex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ср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=127,14-0,31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=0,96</m:t>
        </m:r>
      </m:oMath>
      <w:r w:rsidRPr="001F4674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1F4674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0631F" w:rsidRPr="001F4674">
        <w:rPr>
          <w:rFonts w:ascii="Times New Roman" w:hAnsi="Times New Roman" w:cs="Times New Roman"/>
          <w:position w:val="-14"/>
          <w:sz w:val="28"/>
          <w:szCs w:val="28"/>
        </w:rPr>
        <w:object w:dxaOrig="2980" w:dyaOrig="400">
          <v:shape id="_x0000_i1028" type="#_x0000_t75" style="width:149.25pt;height:20.25pt" o:ole="">
            <v:imagedata r:id="rId12" o:title=""/>
          </v:shape>
          <o:OLEObject Type="Embed" ProgID="Equation.DSMT4" ShapeID="_x0000_i1028" DrawAspect="Content" ObjectID="_1558951998" r:id="rId13"/>
        </w:object>
      </w:r>
      <w:r w:rsidRPr="001F4674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467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F4674">
        <w:rPr>
          <w:rFonts w:ascii="Times New Roman" w:hAnsi="Times New Roman" w:cs="Times New Roman"/>
          <w:sz w:val="28"/>
          <w:szCs w:val="28"/>
        </w:rPr>
        <w:t>(4)</w:t>
      </w:r>
    </w:p>
    <w:p w:rsidR="003437FB" w:rsidRDefault="001F4674" w:rsidP="00D00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674">
        <w:rPr>
          <w:rFonts w:ascii="Times New Roman" w:hAnsi="Times New Roman" w:cs="Times New Roman"/>
          <w:sz w:val="28"/>
          <w:szCs w:val="28"/>
        </w:rPr>
        <w:t>Полученные уравнения, в т</w:t>
      </w:r>
      <w:r w:rsidR="00A64AF4">
        <w:rPr>
          <w:rFonts w:ascii="Times New Roman" w:hAnsi="Times New Roman" w:cs="Times New Roman"/>
          <w:sz w:val="28"/>
          <w:szCs w:val="28"/>
        </w:rPr>
        <w:t>ом числе и зависимости рисунка 6</w:t>
      </w:r>
      <w:r w:rsidRPr="001F4674">
        <w:rPr>
          <w:rFonts w:ascii="Times New Roman" w:hAnsi="Times New Roman" w:cs="Times New Roman"/>
          <w:sz w:val="28"/>
          <w:szCs w:val="28"/>
        </w:rPr>
        <w:t>, хорошо согласуются с некоторыми ранее полученными выражения для условий ДДР [</w:t>
      </w:r>
      <w:r w:rsidR="00903E27">
        <w:rPr>
          <w:rFonts w:ascii="Times New Roman" w:hAnsi="Times New Roman" w:cs="Times New Roman"/>
          <w:sz w:val="28"/>
          <w:szCs w:val="28"/>
        </w:rPr>
        <w:t>10</w:t>
      </w:r>
      <w:r w:rsidR="009002AA">
        <w:rPr>
          <w:rFonts w:ascii="Times New Roman" w:hAnsi="Times New Roman" w:cs="Times New Roman"/>
          <w:sz w:val="28"/>
          <w:szCs w:val="28"/>
        </w:rPr>
        <w:t>, 1</w:t>
      </w:r>
      <w:r w:rsidR="00903E27">
        <w:rPr>
          <w:rFonts w:ascii="Times New Roman" w:hAnsi="Times New Roman" w:cs="Times New Roman"/>
          <w:sz w:val="28"/>
          <w:szCs w:val="28"/>
        </w:rPr>
        <w:t>6</w:t>
      </w:r>
      <w:r w:rsidRPr="001F4674">
        <w:rPr>
          <w:rFonts w:ascii="Times New Roman" w:hAnsi="Times New Roman" w:cs="Times New Roman"/>
          <w:sz w:val="28"/>
          <w:szCs w:val="28"/>
        </w:rPr>
        <w:t>]. Как известно, роль сформированных в верхней части кристаллизатора вторичных потоков расплава состоит в основном в перемешивании металла и выравнивании температурного поля в наиболее холодной зоне – середина половины широкой грани кристаллизатора от центральной части стакана.</w:t>
      </w:r>
    </w:p>
    <w:p w:rsidR="00BF0BE6" w:rsidRDefault="00157DC5" w:rsidP="0085752D">
      <w:pPr>
        <w:widowControl w:val="0"/>
        <w:tabs>
          <w:tab w:val="left" w:pos="30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C5">
        <w:rPr>
          <w:rFonts w:ascii="Times New Roman" w:hAnsi="Times New Roman" w:cs="Times New Roman"/>
          <w:i/>
          <w:sz w:val="28"/>
          <w:szCs w:val="28"/>
        </w:rPr>
        <w:t xml:space="preserve">Заключение. </w:t>
      </w:r>
      <w:r w:rsidRPr="00157DC5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D003E8">
        <w:rPr>
          <w:rFonts w:ascii="Times New Roman" w:hAnsi="Times New Roman" w:cs="Times New Roman"/>
          <w:sz w:val="28"/>
          <w:szCs w:val="28"/>
        </w:rPr>
        <w:t xml:space="preserve"> </w:t>
      </w:r>
      <w:r w:rsidRPr="00157DC5">
        <w:rPr>
          <w:rFonts w:ascii="Times New Roman" w:hAnsi="Times New Roman" w:cs="Times New Roman"/>
          <w:sz w:val="28"/>
          <w:szCs w:val="28"/>
        </w:rPr>
        <w:t>в заруб</w:t>
      </w:r>
      <w:r w:rsidR="00D003E8">
        <w:rPr>
          <w:rFonts w:ascii="Times New Roman" w:hAnsi="Times New Roman" w:cs="Times New Roman"/>
          <w:sz w:val="28"/>
          <w:szCs w:val="28"/>
        </w:rPr>
        <w:t>ежных публикациях исследований проблематики совершенствования</w:t>
      </w:r>
      <w:r w:rsidRPr="00157DC5">
        <w:rPr>
          <w:rFonts w:ascii="Times New Roman" w:hAnsi="Times New Roman" w:cs="Times New Roman"/>
          <w:sz w:val="28"/>
          <w:szCs w:val="28"/>
        </w:rPr>
        <w:t xml:space="preserve"> </w:t>
      </w:r>
      <w:r w:rsidR="00D003E8">
        <w:rPr>
          <w:rFonts w:ascii="Times New Roman" w:hAnsi="Times New Roman" w:cs="Times New Roman"/>
          <w:sz w:val="28"/>
          <w:szCs w:val="28"/>
        </w:rPr>
        <w:t>технологии</w:t>
      </w:r>
      <w:r w:rsidRPr="00157DC5">
        <w:rPr>
          <w:rFonts w:ascii="Times New Roman" w:hAnsi="Times New Roman" w:cs="Times New Roman"/>
          <w:sz w:val="28"/>
          <w:szCs w:val="28"/>
        </w:rPr>
        <w:t xml:space="preserve"> </w:t>
      </w:r>
      <w:r w:rsidR="00D003E8">
        <w:rPr>
          <w:rFonts w:ascii="Times New Roman" w:hAnsi="Times New Roman" w:cs="Times New Roman"/>
          <w:sz w:val="28"/>
          <w:szCs w:val="28"/>
        </w:rPr>
        <w:t xml:space="preserve">непрерывной </w:t>
      </w:r>
      <w:r w:rsidRPr="00157DC5">
        <w:rPr>
          <w:rFonts w:ascii="Times New Roman" w:hAnsi="Times New Roman" w:cs="Times New Roman"/>
          <w:sz w:val="28"/>
          <w:szCs w:val="28"/>
        </w:rPr>
        <w:t>разливки имеются сообщения о высокой степени сходимости результатов численного моделирования с наблюдаемым</w:t>
      </w:r>
      <w:r w:rsidR="00D003E8">
        <w:rPr>
          <w:rFonts w:ascii="Times New Roman" w:hAnsi="Times New Roman" w:cs="Times New Roman"/>
          <w:sz w:val="28"/>
          <w:szCs w:val="28"/>
        </w:rPr>
        <w:t>и изменения</w:t>
      </w:r>
      <w:r w:rsidRPr="00157DC5">
        <w:rPr>
          <w:rFonts w:ascii="Times New Roman" w:hAnsi="Times New Roman" w:cs="Times New Roman"/>
          <w:sz w:val="28"/>
          <w:szCs w:val="28"/>
        </w:rPr>
        <w:t>м</w:t>
      </w:r>
      <w:r w:rsidR="00D003E8">
        <w:rPr>
          <w:rFonts w:ascii="Times New Roman" w:hAnsi="Times New Roman" w:cs="Times New Roman"/>
          <w:sz w:val="28"/>
          <w:szCs w:val="28"/>
        </w:rPr>
        <w:t>и</w:t>
      </w:r>
      <w:r w:rsidRPr="00157DC5">
        <w:rPr>
          <w:rFonts w:ascii="Times New Roman" w:hAnsi="Times New Roman" w:cs="Times New Roman"/>
          <w:sz w:val="28"/>
          <w:szCs w:val="28"/>
        </w:rPr>
        <w:t xml:space="preserve"> качества слябов в первую очередь по критериям сталеплавильных дефектов,</w:t>
      </w:r>
      <w:r w:rsidR="00BF0BE6">
        <w:rPr>
          <w:rFonts w:ascii="Times New Roman" w:hAnsi="Times New Roman" w:cs="Times New Roman"/>
          <w:sz w:val="28"/>
          <w:szCs w:val="28"/>
        </w:rPr>
        <w:t xml:space="preserve"> связанных с наличием шлаковых или неметаллических</w:t>
      </w:r>
      <w:r w:rsidRPr="00157DC5">
        <w:rPr>
          <w:rFonts w:ascii="Times New Roman" w:hAnsi="Times New Roman" w:cs="Times New Roman"/>
          <w:sz w:val="28"/>
          <w:szCs w:val="28"/>
        </w:rPr>
        <w:t xml:space="preserve"> включений. </w:t>
      </w:r>
      <w:r w:rsidR="00FE7325">
        <w:rPr>
          <w:rFonts w:ascii="Times New Roman" w:hAnsi="Times New Roman" w:cs="Times New Roman"/>
          <w:sz w:val="28"/>
          <w:szCs w:val="28"/>
        </w:rPr>
        <w:t>К перспективным направлениям</w:t>
      </w:r>
      <w:r w:rsidR="00BF0BE6">
        <w:rPr>
          <w:rFonts w:ascii="Times New Roman" w:hAnsi="Times New Roman" w:cs="Times New Roman"/>
          <w:sz w:val="28"/>
          <w:szCs w:val="28"/>
        </w:rPr>
        <w:t xml:space="preserve"> развития внедрения </w:t>
      </w:r>
      <w:r w:rsidR="00BF0BE6" w:rsidRPr="00D95445">
        <w:rPr>
          <w:rFonts w:ascii="Times New Roman" w:hAnsi="Times New Roman" w:cs="Times New Roman"/>
          <w:i/>
          <w:sz w:val="28"/>
          <w:szCs w:val="28"/>
          <w:lang w:val="en-US"/>
        </w:rPr>
        <w:t>CAE</w:t>
      </w:r>
      <w:r w:rsidR="00BF0BE6">
        <w:rPr>
          <w:rFonts w:ascii="Times New Roman" w:hAnsi="Times New Roman" w:cs="Times New Roman"/>
          <w:sz w:val="28"/>
          <w:szCs w:val="28"/>
        </w:rPr>
        <w:t xml:space="preserve">-систем в инженерную практику технологов сталеплавильного производства </w:t>
      </w:r>
      <w:r w:rsidR="00FE7325">
        <w:rPr>
          <w:rFonts w:ascii="Times New Roman" w:hAnsi="Times New Roman" w:cs="Times New Roman"/>
          <w:sz w:val="28"/>
          <w:szCs w:val="28"/>
        </w:rPr>
        <w:t>можно отнести следующее:</w:t>
      </w:r>
    </w:p>
    <w:p w:rsidR="00FE7325" w:rsidRDefault="00FE7325" w:rsidP="0085752D">
      <w:pPr>
        <w:widowControl w:val="0"/>
        <w:tabs>
          <w:tab w:val="left" w:pos="30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расчет тепловой и гидродинамической задачи и оптимизация конструкции промежуточных ковшей МНЛЗ, в том числе при варьировании </w:t>
      </w:r>
      <w:r w:rsidR="00D14CE6">
        <w:rPr>
          <w:rFonts w:ascii="Times New Roman" w:hAnsi="Times New Roman" w:cs="Times New Roman"/>
          <w:sz w:val="28"/>
          <w:szCs w:val="28"/>
        </w:rPr>
        <w:t xml:space="preserve">толщины и состава футеровки, </w:t>
      </w:r>
      <w:r>
        <w:rPr>
          <w:rFonts w:ascii="Times New Roman" w:hAnsi="Times New Roman" w:cs="Times New Roman"/>
          <w:sz w:val="28"/>
          <w:szCs w:val="28"/>
        </w:rPr>
        <w:t xml:space="preserve">конфигурации и количества перегородок, строения разливочных камер, «турбостопов» и различных режимов донной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продувки аргоном;</w:t>
      </w:r>
    </w:p>
    <w:p w:rsidR="00FE7325" w:rsidRDefault="00FE7325" w:rsidP="0085752D">
      <w:pPr>
        <w:widowControl w:val="0"/>
        <w:tabs>
          <w:tab w:val="left" w:pos="30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расчет и оптимизация конфигурации погружных стаканов кристаллизаторов в том числе при учете конструкции стака</w:t>
      </w:r>
      <w:r w:rsidR="00D14CE6">
        <w:rPr>
          <w:rFonts w:ascii="Times New Roman" w:hAnsi="Times New Roman" w:cs="Times New Roman"/>
          <w:sz w:val="28"/>
          <w:szCs w:val="28"/>
        </w:rPr>
        <w:t>н-дозатора промежуточного ковша и учете толщины твердой «корочки» заготовки на выходе из кристаллизатора;</w:t>
      </w:r>
    </w:p>
    <w:p w:rsidR="00FE7325" w:rsidRDefault="00FE7325" w:rsidP="0085752D">
      <w:pPr>
        <w:widowControl w:val="0"/>
        <w:tabs>
          <w:tab w:val="left" w:pos="30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расчет и оптимизация</w:t>
      </w:r>
      <w:r w:rsidR="00D14CE6">
        <w:rPr>
          <w:rFonts w:ascii="Times New Roman" w:hAnsi="Times New Roman" w:cs="Times New Roman"/>
          <w:sz w:val="28"/>
          <w:szCs w:val="28"/>
        </w:rPr>
        <w:t xml:space="preserve"> конструкции внутреннего пространства стальковшей при варьировании толщины и состава футеровки, количества и расположения донных продувочных блоков для подачи аргона и азота.</w:t>
      </w:r>
    </w:p>
    <w:p w:rsidR="00D14CE6" w:rsidRDefault="00D14CE6" w:rsidP="0085752D">
      <w:pPr>
        <w:widowControl w:val="0"/>
        <w:tabs>
          <w:tab w:val="left" w:pos="30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перспективным направлениям также следует отнести возможное решение полной задачи истечения расплава из защитной трубы стальковша на стенде с учетом конфигурации внутреннего пространства промковша, стакан-дозатора и погружного стакана, кристаллизатора и начала зоны вторичного охлаждения протяженностью до 2000 мм, что актуально для </w:t>
      </w:r>
      <w:r w:rsidR="0085752D">
        <w:rPr>
          <w:rFonts w:ascii="Times New Roman" w:hAnsi="Times New Roman" w:cs="Times New Roman"/>
          <w:sz w:val="28"/>
          <w:szCs w:val="28"/>
        </w:rPr>
        <w:t>условий разливки группы марок низкоуглеродистой и низколегированной стали на подавляющем большинстве</w:t>
      </w:r>
      <w:r>
        <w:rPr>
          <w:rFonts w:ascii="Times New Roman" w:hAnsi="Times New Roman" w:cs="Times New Roman"/>
          <w:sz w:val="28"/>
          <w:szCs w:val="28"/>
        </w:rPr>
        <w:t xml:space="preserve"> слябовых МНЛЗ верт</w:t>
      </w:r>
      <w:r w:rsidR="0085752D">
        <w:rPr>
          <w:rFonts w:ascii="Times New Roman" w:hAnsi="Times New Roman" w:cs="Times New Roman"/>
          <w:sz w:val="28"/>
          <w:szCs w:val="28"/>
        </w:rPr>
        <w:t>икального и криволинейного типа</w:t>
      </w:r>
      <w:r w:rsidR="00162E9E">
        <w:rPr>
          <w:rFonts w:ascii="Times New Roman" w:hAnsi="Times New Roman" w:cs="Times New Roman"/>
          <w:sz w:val="28"/>
          <w:szCs w:val="28"/>
        </w:rPr>
        <w:t>, работающих на металлургических</w:t>
      </w:r>
      <w:r w:rsidR="0085752D">
        <w:rPr>
          <w:rFonts w:ascii="Times New Roman" w:hAnsi="Times New Roman" w:cs="Times New Roman"/>
          <w:sz w:val="28"/>
          <w:szCs w:val="28"/>
        </w:rPr>
        <w:t xml:space="preserve"> комбинатах России.</w:t>
      </w:r>
    </w:p>
    <w:p w:rsidR="00157DC5" w:rsidRPr="00074532" w:rsidRDefault="0085752D" w:rsidP="0085752D">
      <w:pPr>
        <w:widowControl w:val="0"/>
        <w:tabs>
          <w:tab w:val="left" w:pos="300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п</w:t>
      </w:r>
      <w:r w:rsidR="00157DC5" w:rsidRPr="00157DC5">
        <w:rPr>
          <w:rFonts w:ascii="Times New Roman" w:hAnsi="Times New Roman" w:cs="Times New Roman"/>
          <w:sz w:val="28"/>
          <w:szCs w:val="28"/>
        </w:rPr>
        <w:t xml:space="preserve">олученные нами выражения для оценки изменения скорости движения потоков, данные по смещению «пятен» размыва «корочки» и наличию градиентных температурных зон в различных зонах пространства кристаллизатора могут быть полезны инженерам-практикам занимающихся выбором погружных стаканов для конкретных условий производства и типов МНЛЗ. </w:t>
      </w:r>
    </w:p>
    <w:p w:rsidR="00157DC5" w:rsidRDefault="00157DC5" w:rsidP="00B016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5B63" w:rsidRPr="00BB5FF4" w:rsidRDefault="00885B63" w:rsidP="00885B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FF4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F1259F" w:rsidRPr="00F1259F" w:rsidRDefault="00F1259F" w:rsidP="00F12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259F">
        <w:rPr>
          <w:rFonts w:ascii="Times New Roman" w:hAnsi="Times New Roman" w:cs="Times New Roman"/>
          <w:sz w:val="28"/>
          <w:szCs w:val="28"/>
        </w:rPr>
        <w:t>1.</w:t>
      </w:r>
      <w:r w:rsidRPr="00F1259F">
        <w:rPr>
          <w:rFonts w:ascii="Times New Roman" w:hAnsi="Times New Roman" w:cs="Times New Roman"/>
          <w:sz w:val="28"/>
          <w:szCs w:val="28"/>
        </w:rPr>
        <w:tab/>
        <w:t xml:space="preserve">Смирнов, А.Н. Совершенствование методов моделирования и оптимизация параметров систем дозирования стали в кристаллизаторе слябовой МНЛЗ [Текст]/ А.Н. Смирнов, А.В. Кравченко, А.П. </w:t>
      </w:r>
      <w:proofErr w:type="spellStart"/>
      <w:r w:rsidRPr="00F1259F">
        <w:rPr>
          <w:rFonts w:ascii="Times New Roman" w:hAnsi="Times New Roman" w:cs="Times New Roman"/>
          <w:sz w:val="28"/>
          <w:szCs w:val="28"/>
        </w:rPr>
        <w:t>Верзилов</w:t>
      </w:r>
      <w:proofErr w:type="spellEnd"/>
      <w:r w:rsidRPr="00F1259F">
        <w:rPr>
          <w:rFonts w:ascii="Times New Roman" w:hAnsi="Times New Roman" w:cs="Times New Roman"/>
          <w:sz w:val="28"/>
          <w:szCs w:val="28"/>
        </w:rPr>
        <w:t xml:space="preserve"> // Научные труды Донецкого Национального Технического Университета, серия металлургия. – 2011. – 13 (194). – С. 40-47.</w:t>
      </w:r>
    </w:p>
    <w:p w:rsidR="00F1259F" w:rsidRPr="00F1259F" w:rsidRDefault="00F1259F" w:rsidP="00F12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259F">
        <w:rPr>
          <w:rFonts w:ascii="Times New Roman" w:hAnsi="Times New Roman" w:cs="Times New Roman"/>
          <w:sz w:val="28"/>
          <w:szCs w:val="28"/>
          <w:lang w:val="en-US"/>
        </w:rPr>
        <w:lastRenderedPageBreak/>
        <w:t>2.</w:t>
      </w:r>
      <w:r w:rsidRPr="00F1259F">
        <w:rPr>
          <w:rFonts w:ascii="Times New Roman" w:hAnsi="Times New Roman" w:cs="Times New Roman"/>
          <w:sz w:val="28"/>
          <w:szCs w:val="28"/>
          <w:lang w:val="en-US"/>
        </w:rPr>
        <w:tab/>
        <w:t>Development of Next-Generation Impact Pads for Producing Ultraclean Steel Using Mathematical Models and Plant Trials [</w:t>
      </w:r>
      <w:r w:rsidRPr="00F1259F">
        <w:rPr>
          <w:rFonts w:ascii="Times New Roman" w:hAnsi="Times New Roman" w:cs="Times New Roman"/>
          <w:sz w:val="28"/>
          <w:szCs w:val="28"/>
        </w:rPr>
        <w:t>Текст</w:t>
      </w:r>
      <w:r w:rsidRPr="00F1259F">
        <w:rPr>
          <w:rFonts w:ascii="Times New Roman" w:hAnsi="Times New Roman" w:cs="Times New Roman"/>
          <w:sz w:val="28"/>
          <w:szCs w:val="28"/>
          <w:lang w:val="en-US"/>
        </w:rPr>
        <w:t>] /</w:t>
      </w:r>
      <w:proofErr w:type="spellStart"/>
      <w:r w:rsidRPr="00F1259F">
        <w:rPr>
          <w:rFonts w:ascii="Times New Roman" w:hAnsi="Times New Roman" w:cs="Times New Roman"/>
          <w:sz w:val="28"/>
          <w:szCs w:val="28"/>
          <w:lang w:val="en-US"/>
        </w:rPr>
        <w:t>Tathagata</w:t>
      </w:r>
      <w:proofErr w:type="spellEnd"/>
      <w:r w:rsidRPr="00F1259F">
        <w:rPr>
          <w:rFonts w:ascii="Times New Roman" w:hAnsi="Times New Roman" w:cs="Times New Roman"/>
          <w:sz w:val="28"/>
          <w:szCs w:val="28"/>
          <w:lang w:val="en-US"/>
        </w:rPr>
        <w:t xml:space="preserve"> Bhattacharya, Andrew J. Brown, Christopher M. Muller et al. // </w:t>
      </w:r>
      <w:proofErr w:type="spellStart"/>
      <w:r w:rsidRPr="00F1259F">
        <w:rPr>
          <w:rFonts w:ascii="Times New Roman" w:hAnsi="Times New Roman" w:cs="Times New Roman"/>
          <w:sz w:val="28"/>
          <w:szCs w:val="28"/>
          <w:lang w:val="en-US"/>
        </w:rPr>
        <w:t>AISTech</w:t>
      </w:r>
      <w:proofErr w:type="spellEnd"/>
      <w:r w:rsidRPr="00F1259F">
        <w:rPr>
          <w:rFonts w:ascii="Times New Roman" w:hAnsi="Times New Roman" w:cs="Times New Roman"/>
          <w:sz w:val="28"/>
          <w:szCs w:val="28"/>
          <w:lang w:val="en-US"/>
        </w:rPr>
        <w:t xml:space="preserve"> 2016 Proceedings. – </w:t>
      </w:r>
      <w:proofErr w:type="gramStart"/>
      <w:r w:rsidRPr="00F1259F">
        <w:rPr>
          <w:rFonts w:ascii="Times New Roman" w:hAnsi="Times New Roman" w:cs="Times New Roman"/>
          <w:sz w:val="28"/>
          <w:szCs w:val="28"/>
        </w:rPr>
        <w:t>Р</w:t>
      </w:r>
      <w:r w:rsidRPr="00F1259F">
        <w:rPr>
          <w:rFonts w:ascii="Times New Roman" w:hAnsi="Times New Roman" w:cs="Times New Roman"/>
          <w:sz w:val="28"/>
          <w:szCs w:val="28"/>
          <w:lang w:val="en-US"/>
        </w:rPr>
        <w:t>. 1547</w:t>
      </w:r>
      <w:proofErr w:type="gramEnd"/>
      <w:r w:rsidRPr="00F1259F">
        <w:rPr>
          <w:rFonts w:ascii="Times New Roman" w:hAnsi="Times New Roman" w:cs="Times New Roman"/>
          <w:sz w:val="28"/>
          <w:szCs w:val="28"/>
          <w:lang w:val="en-US"/>
        </w:rPr>
        <w:t>-1572.</w:t>
      </w:r>
    </w:p>
    <w:p w:rsidR="00F1259F" w:rsidRPr="00F1259F" w:rsidRDefault="00F1259F" w:rsidP="00F12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59F">
        <w:rPr>
          <w:rFonts w:ascii="Times New Roman" w:hAnsi="Times New Roman" w:cs="Times New Roman"/>
          <w:sz w:val="28"/>
          <w:szCs w:val="28"/>
        </w:rPr>
        <w:t>3.</w:t>
      </w:r>
      <w:r w:rsidRPr="00F1259F">
        <w:rPr>
          <w:rFonts w:ascii="Times New Roman" w:hAnsi="Times New Roman" w:cs="Times New Roman"/>
          <w:sz w:val="28"/>
          <w:szCs w:val="28"/>
        </w:rPr>
        <w:tab/>
        <w:t>Украинская Ассоциация Сталеплавильщиков. [Электронный ресурс]. URL: http://uas.su/books/mnlz/mnlz.php, (дата обращения: 30.10.2015 г.)</w:t>
      </w:r>
    </w:p>
    <w:p w:rsidR="00F1259F" w:rsidRPr="00F1259F" w:rsidRDefault="00F1259F" w:rsidP="00F12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259F">
        <w:rPr>
          <w:rFonts w:ascii="Times New Roman" w:hAnsi="Times New Roman" w:cs="Times New Roman"/>
          <w:sz w:val="28"/>
          <w:szCs w:val="28"/>
        </w:rPr>
        <w:t>4.</w:t>
      </w:r>
      <w:r w:rsidRPr="00F1259F">
        <w:rPr>
          <w:rFonts w:ascii="Times New Roman" w:hAnsi="Times New Roman" w:cs="Times New Roman"/>
          <w:sz w:val="28"/>
          <w:szCs w:val="28"/>
        </w:rPr>
        <w:tab/>
        <w:t xml:space="preserve">Повышение качества разливки путем использования оптимизированного погружного стакана / О. </w:t>
      </w:r>
      <w:proofErr w:type="spellStart"/>
      <w:r w:rsidRPr="00F1259F">
        <w:rPr>
          <w:rFonts w:ascii="Times New Roman" w:hAnsi="Times New Roman" w:cs="Times New Roman"/>
          <w:sz w:val="28"/>
          <w:szCs w:val="28"/>
        </w:rPr>
        <w:t>Винс</w:t>
      </w:r>
      <w:proofErr w:type="spellEnd"/>
      <w:r w:rsidRPr="00F1259F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F1259F">
        <w:rPr>
          <w:rFonts w:ascii="Times New Roman" w:hAnsi="Times New Roman" w:cs="Times New Roman"/>
          <w:sz w:val="28"/>
          <w:szCs w:val="28"/>
        </w:rPr>
        <w:t>Мосснер</w:t>
      </w:r>
      <w:proofErr w:type="spellEnd"/>
      <w:r w:rsidRPr="00F1259F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F1259F">
        <w:rPr>
          <w:rFonts w:ascii="Times New Roman" w:hAnsi="Times New Roman" w:cs="Times New Roman"/>
          <w:sz w:val="28"/>
          <w:szCs w:val="28"/>
        </w:rPr>
        <w:t>Раффершайд</w:t>
      </w:r>
      <w:proofErr w:type="spellEnd"/>
      <w:r w:rsidRPr="00F1259F"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F1259F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F1259F">
        <w:rPr>
          <w:rFonts w:ascii="Times New Roman" w:hAnsi="Times New Roman" w:cs="Times New Roman"/>
          <w:sz w:val="28"/>
          <w:szCs w:val="28"/>
        </w:rPr>
        <w:t>Текст</w:t>
      </w:r>
      <w:r w:rsidRPr="00F1259F">
        <w:rPr>
          <w:rFonts w:ascii="Times New Roman" w:hAnsi="Times New Roman" w:cs="Times New Roman"/>
          <w:sz w:val="28"/>
          <w:szCs w:val="28"/>
          <w:lang w:val="en-US"/>
        </w:rPr>
        <w:t xml:space="preserve">]// </w:t>
      </w:r>
      <w:r w:rsidRPr="00F1259F">
        <w:rPr>
          <w:rFonts w:ascii="Times New Roman" w:hAnsi="Times New Roman" w:cs="Times New Roman"/>
          <w:sz w:val="28"/>
          <w:szCs w:val="28"/>
        </w:rPr>
        <w:t>Черные</w:t>
      </w:r>
      <w:r w:rsidRPr="00F125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259F">
        <w:rPr>
          <w:rFonts w:ascii="Times New Roman" w:hAnsi="Times New Roman" w:cs="Times New Roman"/>
          <w:sz w:val="28"/>
          <w:szCs w:val="28"/>
        </w:rPr>
        <w:t>металлы</w:t>
      </w:r>
      <w:r w:rsidRPr="00F1259F">
        <w:rPr>
          <w:rFonts w:ascii="Times New Roman" w:hAnsi="Times New Roman" w:cs="Times New Roman"/>
          <w:sz w:val="28"/>
          <w:szCs w:val="28"/>
          <w:lang w:val="en-US"/>
        </w:rPr>
        <w:t xml:space="preserve">. – 2012. – № 8. – </w:t>
      </w:r>
      <w:proofErr w:type="gramStart"/>
      <w:r w:rsidRPr="00F1259F">
        <w:rPr>
          <w:rFonts w:ascii="Times New Roman" w:hAnsi="Times New Roman" w:cs="Times New Roman"/>
          <w:sz w:val="28"/>
          <w:szCs w:val="28"/>
        </w:rPr>
        <w:t>С</w:t>
      </w:r>
      <w:r w:rsidRPr="00F1259F">
        <w:rPr>
          <w:rFonts w:ascii="Times New Roman" w:hAnsi="Times New Roman" w:cs="Times New Roman"/>
          <w:sz w:val="28"/>
          <w:szCs w:val="28"/>
          <w:lang w:val="en-US"/>
        </w:rPr>
        <w:t>. 44</w:t>
      </w:r>
      <w:proofErr w:type="gramEnd"/>
      <w:r w:rsidRPr="00F1259F">
        <w:rPr>
          <w:rFonts w:ascii="Times New Roman" w:hAnsi="Times New Roman" w:cs="Times New Roman"/>
          <w:sz w:val="28"/>
          <w:szCs w:val="28"/>
          <w:lang w:val="en-US"/>
        </w:rPr>
        <w:t>-50.</w:t>
      </w:r>
    </w:p>
    <w:p w:rsidR="00F1259F" w:rsidRPr="00F1259F" w:rsidRDefault="00F1259F" w:rsidP="00F12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259F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F1259F">
        <w:rPr>
          <w:rFonts w:ascii="Times New Roman" w:hAnsi="Times New Roman" w:cs="Times New Roman"/>
          <w:sz w:val="28"/>
          <w:szCs w:val="28"/>
          <w:lang w:val="en-US"/>
        </w:rPr>
        <w:tab/>
        <w:t xml:space="preserve">Investigation of fluid flow and steel cleanliness in the continuous casting strand / L Zhang, S. Yang, K. </w:t>
      </w:r>
      <w:proofErr w:type="spellStart"/>
      <w:r w:rsidRPr="00F1259F">
        <w:rPr>
          <w:rFonts w:ascii="Times New Roman" w:hAnsi="Times New Roman" w:cs="Times New Roman"/>
          <w:sz w:val="28"/>
          <w:szCs w:val="28"/>
          <w:lang w:val="en-US"/>
        </w:rPr>
        <w:t>Cai</w:t>
      </w:r>
      <w:proofErr w:type="spellEnd"/>
      <w:r w:rsidRPr="00F1259F">
        <w:rPr>
          <w:rFonts w:ascii="Times New Roman" w:hAnsi="Times New Roman" w:cs="Times New Roman"/>
          <w:sz w:val="28"/>
          <w:szCs w:val="28"/>
          <w:lang w:val="en-US"/>
        </w:rPr>
        <w:t xml:space="preserve">, et al. // Metallurgical and Materials Transactions B. – 2007. – Vol. 38b – </w:t>
      </w:r>
      <w:r w:rsidRPr="00F1259F">
        <w:rPr>
          <w:rFonts w:ascii="Times New Roman" w:hAnsi="Times New Roman" w:cs="Times New Roman"/>
          <w:sz w:val="28"/>
          <w:szCs w:val="28"/>
        </w:rPr>
        <w:t>Р</w:t>
      </w:r>
      <w:r w:rsidRPr="00F1259F">
        <w:rPr>
          <w:rFonts w:ascii="Times New Roman" w:hAnsi="Times New Roman" w:cs="Times New Roman"/>
          <w:sz w:val="28"/>
          <w:szCs w:val="28"/>
          <w:lang w:val="en-US"/>
        </w:rPr>
        <w:t>. 63-68.</w:t>
      </w:r>
    </w:p>
    <w:p w:rsidR="00F1259F" w:rsidRPr="00F1259F" w:rsidRDefault="00F1259F" w:rsidP="00F12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59F">
        <w:rPr>
          <w:rFonts w:ascii="Times New Roman" w:hAnsi="Times New Roman" w:cs="Times New Roman"/>
          <w:sz w:val="28"/>
          <w:szCs w:val="28"/>
        </w:rPr>
        <w:t>6.</w:t>
      </w:r>
      <w:r w:rsidRPr="00F1259F">
        <w:rPr>
          <w:rFonts w:ascii="Times New Roman" w:hAnsi="Times New Roman" w:cs="Times New Roman"/>
          <w:sz w:val="28"/>
          <w:szCs w:val="28"/>
        </w:rPr>
        <w:tab/>
        <w:t xml:space="preserve">Моделирование процессов поведения жидкой стали в кристаллизаторе слябовой МНЛЗ [Текст]/ А.Н. Смирнов, А.В. Кравченко, А.П. </w:t>
      </w:r>
      <w:proofErr w:type="spellStart"/>
      <w:r w:rsidRPr="00F1259F">
        <w:rPr>
          <w:rFonts w:ascii="Times New Roman" w:hAnsi="Times New Roman" w:cs="Times New Roman"/>
          <w:sz w:val="28"/>
          <w:szCs w:val="28"/>
        </w:rPr>
        <w:t>Верзилов</w:t>
      </w:r>
      <w:proofErr w:type="spellEnd"/>
      <w:r w:rsidRPr="00F1259F">
        <w:rPr>
          <w:rFonts w:ascii="Times New Roman" w:hAnsi="Times New Roman" w:cs="Times New Roman"/>
          <w:sz w:val="28"/>
          <w:szCs w:val="28"/>
        </w:rPr>
        <w:t xml:space="preserve"> и др. // Процессы литья. –2010. –№5. –С. 40-47</w:t>
      </w:r>
    </w:p>
    <w:p w:rsidR="00F1259F" w:rsidRPr="00F1259F" w:rsidRDefault="00F1259F" w:rsidP="00F12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259F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F1259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F1259F">
        <w:rPr>
          <w:rFonts w:ascii="Times New Roman" w:hAnsi="Times New Roman" w:cs="Times New Roman"/>
          <w:sz w:val="28"/>
          <w:szCs w:val="28"/>
          <w:lang w:val="en-US"/>
        </w:rPr>
        <w:t>Solhed</w:t>
      </w:r>
      <w:proofErr w:type="spellEnd"/>
      <w:r w:rsidRPr="00F1259F">
        <w:rPr>
          <w:rFonts w:ascii="Times New Roman" w:hAnsi="Times New Roman" w:cs="Times New Roman"/>
          <w:sz w:val="28"/>
          <w:szCs w:val="28"/>
          <w:lang w:val="en-US"/>
        </w:rPr>
        <w:t xml:space="preserve">, H. Modelling of the Steel/Slag Interface in a Continuous Casting </w:t>
      </w:r>
      <w:proofErr w:type="spellStart"/>
      <w:r w:rsidRPr="00F1259F">
        <w:rPr>
          <w:rFonts w:ascii="Times New Roman" w:hAnsi="Times New Roman" w:cs="Times New Roman"/>
          <w:sz w:val="28"/>
          <w:szCs w:val="28"/>
          <w:lang w:val="en-US"/>
        </w:rPr>
        <w:t>Tundish</w:t>
      </w:r>
      <w:proofErr w:type="spellEnd"/>
      <w:r w:rsidRPr="00F1259F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F1259F">
        <w:rPr>
          <w:rFonts w:ascii="Times New Roman" w:hAnsi="Times New Roman" w:cs="Times New Roman"/>
          <w:sz w:val="28"/>
          <w:szCs w:val="28"/>
        </w:rPr>
        <w:t>Текст</w:t>
      </w:r>
      <w:r w:rsidRPr="00F1259F">
        <w:rPr>
          <w:rFonts w:ascii="Times New Roman" w:hAnsi="Times New Roman" w:cs="Times New Roman"/>
          <w:sz w:val="28"/>
          <w:szCs w:val="28"/>
          <w:lang w:val="en-US"/>
        </w:rPr>
        <w:t xml:space="preserve">]/ H. </w:t>
      </w:r>
      <w:proofErr w:type="spellStart"/>
      <w:r w:rsidRPr="00F1259F">
        <w:rPr>
          <w:rFonts w:ascii="Times New Roman" w:hAnsi="Times New Roman" w:cs="Times New Roman"/>
          <w:sz w:val="28"/>
          <w:szCs w:val="28"/>
          <w:lang w:val="en-US"/>
        </w:rPr>
        <w:t>Solhed</w:t>
      </w:r>
      <w:proofErr w:type="spellEnd"/>
      <w:r w:rsidRPr="00F1259F">
        <w:rPr>
          <w:rFonts w:ascii="Times New Roman" w:hAnsi="Times New Roman" w:cs="Times New Roman"/>
          <w:sz w:val="28"/>
          <w:szCs w:val="28"/>
          <w:lang w:val="en-US"/>
        </w:rPr>
        <w:t xml:space="preserve">, L. </w:t>
      </w:r>
      <w:proofErr w:type="spellStart"/>
      <w:r w:rsidRPr="00F1259F">
        <w:rPr>
          <w:rFonts w:ascii="Times New Roman" w:hAnsi="Times New Roman" w:cs="Times New Roman"/>
          <w:sz w:val="28"/>
          <w:szCs w:val="28"/>
          <w:lang w:val="en-US"/>
        </w:rPr>
        <w:t>Jonsson</w:t>
      </w:r>
      <w:proofErr w:type="spellEnd"/>
      <w:r w:rsidRPr="00F1259F">
        <w:rPr>
          <w:rFonts w:ascii="Times New Roman" w:hAnsi="Times New Roman" w:cs="Times New Roman"/>
          <w:sz w:val="28"/>
          <w:szCs w:val="28"/>
          <w:lang w:val="en-US"/>
        </w:rPr>
        <w:t xml:space="preserve">, P. </w:t>
      </w:r>
      <w:proofErr w:type="spellStart"/>
      <w:r w:rsidRPr="00F1259F">
        <w:rPr>
          <w:rFonts w:ascii="Times New Roman" w:hAnsi="Times New Roman" w:cs="Times New Roman"/>
          <w:sz w:val="28"/>
          <w:szCs w:val="28"/>
          <w:lang w:val="en-US"/>
        </w:rPr>
        <w:t>Jönsson</w:t>
      </w:r>
      <w:proofErr w:type="spellEnd"/>
      <w:r w:rsidRPr="00F1259F">
        <w:rPr>
          <w:rFonts w:ascii="Times New Roman" w:hAnsi="Times New Roman" w:cs="Times New Roman"/>
          <w:sz w:val="28"/>
          <w:szCs w:val="28"/>
          <w:lang w:val="en-US"/>
        </w:rPr>
        <w:t xml:space="preserve"> //Steel research int. 79 (2008) No. 5. – </w:t>
      </w:r>
      <w:r w:rsidRPr="00F1259F">
        <w:rPr>
          <w:rFonts w:ascii="Times New Roman" w:hAnsi="Times New Roman" w:cs="Times New Roman"/>
          <w:sz w:val="28"/>
          <w:szCs w:val="28"/>
        </w:rPr>
        <w:t>Р</w:t>
      </w:r>
      <w:r w:rsidRPr="00F1259F">
        <w:rPr>
          <w:rFonts w:ascii="Times New Roman" w:hAnsi="Times New Roman" w:cs="Times New Roman"/>
          <w:sz w:val="28"/>
          <w:szCs w:val="28"/>
          <w:lang w:val="en-US"/>
        </w:rPr>
        <w:t>.348-357.</w:t>
      </w:r>
    </w:p>
    <w:p w:rsidR="00F1259F" w:rsidRPr="00F1259F" w:rsidRDefault="00F1259F" w:rsidP="00F12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59F">
        <w:rPr>
          <w:rFonts w:ascii="Times New Roman" w:hAnsi="Times New Roman" w:cs="Times New Roman"/>
          <w:sz w:val="28"/>
          <w:szCs w:val="28"/>
        </w:rPr>
        <w:t>8.</w:t>
      </w:r>
      <w:r w:rsidRPr="00F1259F">
        <w:rPr>
          <w:rFonts w:ascii="Times New Roman" w:hAnsi="Times New Roman" w:cs="Times New Roman"/>
          <w:sz w:val="28"/>
          <w:szCs w:val="28"/>
        </w:rPr>
        <w:tab/>
        <w:t>Ефимова, В.Г. Теоретические исследования и физическое моделирование параметров рафинирования металла в промежуточных ковшах слябовой МНЛЗ при продувке аргоном [Текст]/ В. Г. Ефимова, А. В. Ноговицын, А. В. Кравченко // Процессы литья. – 2013. – № 2 (98). – С. 60-67.</w:t>
      </w:r>
    </w:p>
    <w:p w:rsidR="00F1259F" w:rsidRPr="00F1259F" w:rsidRDefault="00F1259F" w:rsidP="00F12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59F">
        <w:rPr>
          <w:rFonts w:ascii="Times New Roman" w:hAnsi="Times New Roman" w:cs="Times New Roman"/>
          <w:sz w:val="28"/>
          <w:szCs w:val="28"/>
        </w:rPr>
        <w:t>9.</w:t>
      </w:r>
      <w:r w:rsidRPr="00F1259F">
        <w:rPr>
          <w:rFonts w:ascii="Times New Roman" w:hAnsi="Times New Roman" w:cs="Times New Roman"/>
          <w:sz w:val="28"/>
          <w:szCs w:val="28"/>
        </w:rPr>
        <w:tab/>
        <w:t>Андрианов, Д. Н. Численное моделирование движения потоков стали в промежуточном ковше [Текст] / Д. Н. Андрианов, М. Н. Новиков, А. И. Столяров // Вестник ГГТУ им. П. О. Сухого. – 2010. – № 3. – С. 25-34.</w:t>
      </w:r>
    </w:p>
    <w:p w:rsidR="00F1259F" w:rsidRPr="00F1259F" w:rsidRDefault="00F1259F" w:rsidP="00F12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59F">
        <w:rPr>
          <w:rFonts w:ascii="Times New Roman" w:hAnsi="Times New Roman" w:cs="Times New Roman"/>
          <w:sz w:val="28"/>
          <w:szCs w:val="28"/>
        </w:rPr>
        <w:t>10.</w:t>
      </w:r>
      <w:r w:rsidRPr="00F1259F">
        <w:rPr>
          <w:rFonts w:ascii="Times New Roman" w:hAnsi="Times New Roman" w:cs="Times New Roman"/>
          <w:sz w:val="28"/>
          <w:szCs w:val="28"/>
        </w:rPr>
        <w:tab/>
        <w:t xml:space="preserve">Моделирование истечения расплава из погружных стаканов с учетом различной конфигурации донной части и вертикального участка МНЛЗ [Текст] / </w:t>
      </w:r>
      <w:proofErr w:type="spellStart"/>
      <w:r w:rsidRPr="00F1259F">
        <w:rPr>
          <w:rFonts w:ascii="Times New Roman" w:hAnsi="Times New Roman" w:cs="Times New Roman"/>
          <w:sz w:val="28"/>
          <w:szCs w:val="28"/>
        </w:rPr>
        <w:t>Шипельников</w:t>
      </w:r>
      <w:proofErr w:type="spellEnd"/>
      <w:r w:rsidRPr="00F1259F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F1259F">
        <w:rPr>
          <w:rFonts w:ascii="Times New Roman" w:hAnsi="Times New Roman" w:cs="Times New Roman"/>
          <w:sz w:val="28"/>
          <w:szCs w:val="28"/>
        </w:rPr>
        <w:t>Роготовский</w:t>
      </w:r>
      <w:proofErr w:type="spellEnd"/>
      <w:r w:rsidRPr="00F1259F">
        <w:rPr>
          <w:rFonts w:ascii="Times New Roman" w:hAnsi="Times New Roman" w:cs="Times New Roman"/>
          <w:sz w:val="28"/>
          <w:szCs w:val="28"/>
        </w:rPr>
        <w:t xml:space="preserve"> А.Н., Бобылева Н.А., Скаков С.В. // Заготовительные производства. – 2016. – №7. – С. 3-7.</w:t>
      </w:r>
    </w:p>
    <w:p w:rsidR="00F1259F" w:rsidRPr="00F1259F" w:rsidRDefault="00F1259F" w:rsidP="00F12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259F">
        <w:rPr>
          <w:rFonts w:ascii="Times New Roman" w:hAnsi="Times New Roman" w:cs="Times New Roman"/>
          <w:sz w:val="28"/>
          <w:szCs w:val="28"/>
          <w:lang w:val="en-US"/>
        </w:rPr>
        <w:lastRenderedPageBreak/>
        <w:t>11.</w:t>
      </w:r>
      <w:r w:rsidRPr="00F1259F">
        <w:rPr>
          <w:rFonts w:ascii="Times New Roman" w:hAnsi="Times New Roman" w:cs="Times New Roman"/>
          <w:sz w:val="28"/>
          <w:szCs w:val="28"/>
          <w:lang w:val="en-US"/>
        </w:rPr>
        <w:tab/>
        <w:t xml:space="preserve">Mathematical analysis of inclusion removal from liquid steel by gas bubbling in a casting </w:t>
      </w:r>
      <w:proofErr w:type="spellStart"/>
      <w:r w:rsidRPr="00F1259F">
        <w:rPr>
          <w:rFonts w:ascii="Times New Roman" w:hAnsi="Times New Roman" w:cs="Times New Roman"/>
          <w:sz w:val="28"/>
          <w:szCs w:val="28"/>
          <w:lang w:val="en-US"/>
        </w:rPr>
        <w:t>tundish</w:t>
      </w:r>
      <w:proofErr w:type="spellEnd"/>
      <w:r w:rsidRPr="00F1259F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F1259F">
        <w:rPr>
          <w:rFonts w:ascii="Times New Roman" w:hAnsi="Times New Roman" w:cs="Times New Roman"/>
          <w:sz w:val="28"/>
          <w:szCs w:val="28"/>
        </w:rPr>
        <w:t>Текст</w:t>
      </w:r>
      <w:r w:rsidRPr="00F1259F">
        <w:rPr>
          <w:rFonts w:ascii="Times New Roman" w:hAnsi="Times New Roman" w:cs="Times New Roman"/>
          <w:sz w:val="28"/>
          <w:szCs w:val="28"/>
          <w:lang w:val="en-US"/>
        </w:rPr>
        <w:t xml:space="preserve">] / H. Arcos-Gutierrez, J. de J. </w:t>
      </w:r>
      <w:proofErr w:type="spellStart"/>
      <w:r w:rsidRPr="00F1259F">
        <w:rPr>
          <w:rFonts w:ascii="Times New Roman" w:hAnsi="Times New Roman" w:cs="Times New Roman"/>
          <w:sz w:val="28"/>
          <w:szCs w:val="28"/>
          <w:lang w:val="en-US"/>
        </w:rPr>
        <w:t>Barreto</w:t>
      </w:r>
      <w:proofErr w:type="spellEnd"/>
      <w:r w:rsidRPr="00F1259F">
        <w:rPr>
          <w:rFonts w:ascii="Times New Roman" w:hAnsi="Times New Roman" w:cs="Times New Roman"/>
          <w:sz w:val="28"/>
          <w:szCs w:val="28"/>
          <w:lang w:val="en-US"/>
        </w:rPr>
        <w:t>, S. Garcia-Hernandez et al. // Applied Mathematics. – April. – 2012. pp. 1-16.</w:t>
      </w:r>
    </w:p>
    <w:p w:rsidR="00F1259F" w:rsidRPr="00F1259F" w:rsidRDefault="00F1259F" w:rsidP="00F12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59F">
        <w:rPr>
          <w:rFonts w:ascii="Times New Roman" w:hAnsi="Times New Roman" w:cs="Times New Roman"/>
          <w:sz w:val="28"/>
          <w:szCs w:val="28"/>
        </w:rPr>
        <w:t>12.</w:t>
      </w:r>
      <w:r w:rsidRPr="00F1259F">
        <w:rPr>
          <w:rFonts w:ascii="Times New Roman" w:hAnsi="Times New Roman" w:cs="Times New Roman"/>
          <w:sz w:val="28"/>
          <w:szCs w:val="28"/>
        </w:rPr>
        <w:tab/>
        <w:t xml:space="preserve">Глебов, В.П. Опробование погружаемых стаканов опытной конструкции на МНЛЗ в ОАО «НЛМК» [Текст] / В.П. Глебов, Г.Н. Кононыхин // Современная металлургия начала нового тысячелетия: сб. науч. тр. </w:t>
      </w:r>
      <w:proofErr w:type="spellStart"/>
      <w:r w:rsidRPr="00F1259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1259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F1259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proofErr w:type="gramStart"/>
      <w:r w:rsidRPr="00F125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259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proofErr w:type="gramEnd"/>
      <w:r w:rsidRPr="00F1259F">
        <w:rPr>
          <w:rFonts w:ascii="Times New Roman" w:hAnsi="Times New Roman" w:cs="Times New Roman"/>
          <w:sz w:val="28"/>
          <w:szCs w:val="28"/>
        </w:rPr>
        <w:t>. – 17-21 декабря 2014г. - Часть 1. – Липецк: Изд-во ЛГТУ, 2014. – С. 143-146.</w:t>
      </w:r>
    </w:p>
    <w:p w:rsidR="00F1259F" w:rsidRPr="00F1259F" w:rsidRDefault="00F1259F" w:rsidP="00F12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59F">
        <w:rPr>
          <w:rFonts w:ascii="Times New Roman" w:hAnsi="Times New Roman" w:cs="Times New Roman"/>
          <w:sz w:val="28"/>
          <w:szCs w:val="28"/>
        </w:rPr>
        <w:t>13.</w:t>
      </w:r>
      <w:r w:rsidRPr="00F1259F">
        <w:rPr>
          <w:rFonts w:ascii="Times New Roman" w:hAnsi="Times New Roman" w:cs="Times New Roman"/>
          <w:sz w:val="28"/>
          <w:szCs w:val="28"/>
        </w:rPr>
        <w:tab/>
        <w:t>Смирнов, А.Н. Исследование условий всплытия неметаллических включений при продувке аргоном жидкой ванны промежуточного ковша МНЛЗ. Сообщение 2 [Текст] / А.Н. Смирнов, В.Г. Ефимова, А.В. Кравченко // Известия Высших Учебных Заведений. Черная Металлургия. – 2014. – том 57(№1). – С.19-25.</w:t>
      </w:r>
    </w:p>
    <w:p w:rsidR="00F1259F" w:rsidRPr="00F1259F" w:rsidRDefault="00F1259F" w:rsidP="00F12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59F">
        <w:rPr>
          <w:rFonts w:ascii="Times New Roman" w:hAnsi="Times New Roman" w:cs="Times New Roman"/>
          <w:sz w:val="28"/>
          <w:szCs w:val="28"/>
        </w:rPr>
        <w:t>14.</w:t>
      </w:r>
      <w:r w:rsidRPr="00F1259F">
        <w:rPr>
          <w:rFonts w:ascii="Times New Roman" w:hAnsi="Times New Roman" w:cs="Times New Roman"/>
          <w:sz w:val="28"/>
          <w:szCs w:val="28"/>
        </w:rPr>
        <w:tab/>
        <w:t xml:space="preserve"> Исследование и моделирование процесса непрерывной разливки стали с помощью современных CAE-i-CAD-систем [Текст]/ </w:t>
      </w:r>
      <w:proofErr w:type="spellStart"/>
      <w:r w:rsidRPr="00F1259F">
        <w:rPr>
          <w:rFonts w:ascii="Times New Roman" w:hAnsi="Times New Roman" w:cs="Times New Roman"/>
          <w:sz w:val="28"/>
          <w:szCs w:val="28"/>
        </w:rPr>
        <w:t>Шипельников</w:t>
      </w:r>
      <w:proofErr w:type="spellEnd"/>
      <w:r w:rsidRPr="00F1259F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F1259F">
        <w:rPr>
          <w:rFonts w:ascii="Times New Roman" w:hAnsi="Times New Roman" w:cs="Times New Roman"/>
          <w:sz w:val="28"/>
          <w:szCs w:val="28"/>
        </w:rPr>
        <w:t>Роготовский</w:t>
      </w:r>
      <w:proofErr w:type="spellEnd"/>
      <w:r w:rsidRPr="00F1259F">
        <w:rPr>
          <w:rFonts w:ascii="Times New Roman" w:hAnsi="Times New Roman" w:cs="Times New Roman"/>
          <w:sz w:val="28"/>
          <w:szCs w:val="28"/>
        </w:rPr>
        <w:t xml:space="preserve"> А.Н., Бобылева Н.А. и др. // Вестник Липецкого государственного технического университета. – 2016. - №1. – С. 38-45</w:t>
      </w:r>
    </w:p>
    <w:p w:rsidR="00F1259F" w:rsidRPr="00F1259F" w:rsidRDefault="00F1259F" w:rsidP="00F12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59F">
        <w:rPr>
          <w:rFonts w:ascii="Times New Roman" w:hAnsi="Times New Roman" w:cs="Times New Roman"/>
          <w:sz w:val="28"/>
          <w:szCs w:val="28"/>
        </w:rPr>
        <w:t>15.</w:t>
      </w:r>
      <w:r w:rsidRPr="00F1259F">
        <w:rPr>
          <w:rFonts w:ascii="Times New Roman" w:hAnsi="Times New Roman" w:cs="Times New Roman"/>
          <w:sz w:val="28"/>
          <w:szCs w:val="28"/>
        </w:rPr>
        <w:tab/>
        <w:t xml:space="preserve">Бобылева, Н.А. Влияние конструкции погружного стакана на истечение расплава в процессе непрерывной разливки стали [Текст]/ Н.А. Бобылева, А.А. </w:t>
      </w:r>
      <w:proofErr w:type="spellStart"/>
      <w:r w:rsidRPr="00F1259F">
        <w:rPr>
          <w:rFonts w:ascii="Times New Roman" w:hAnsi="Times New Roman" w:cs="Times New Roman"/>
          <w:sz w:val="28"/>
          <w:szCs w:val="28"/>
        </w:rPr>
        <w:t>Шипельников</w:t>
      </w:r>
      <w:proofErr w:type="spellEnd"/>
      <w:r w:rsidRPr="00F1259F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Pr="00F1259F">
        <w:rPr>
          <w:rFonts w:ascii="Times New Roman" w:hAnsi="Times New Roman" w:cs="Times New Roman"/>
          <w:sz w:val="28"/>
          <w:szCs w:val="28"/>
        </w:rPr>
        <w:t>Роготовский</w:t>
      </w:r>
      <w:proofErr w:type="spellEnd"/>
      <w:r w:rsidRPr="00F1259F">
        <w:rPr>
          <w:rFonts w:ascii="Times New Roman" w:hAnsi="Times New Roman" w:cs="Times New Roman"/>
          <w:sz w:val="28"/>
          <w:szCs w:val="28"/>
        </w:rPr>
        <w:t xml:space="preserve"> и др. // Современная металлургия нового тысячелетия: сб. науч. тр. </w:t>
      </w:r>
      <w:proofErr w:type="spellStart"/>
      <w:r w:rsidRPr="00F1259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1259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F1259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proofErr w:type="gramStart"/>
      <w:r w:rsidRPr="00F125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259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proofErr w:type="gramEnd"/>
      <w:r w:rsidRPr="00F1259F">
        <w:rPr>
          <w:rFonts w:ascii="Times New Roman" w:hAnsi="Times New Roman" w:cs="Times New Roman"/>
          <w:sz w:val="28"/>
          <w:szCs w:val="28"/>
        </w:rPr>
        <w:t>. – 8-11 декабря 2015г. - Часть 2. – Липецк: Изд-во Липецкого государственного технического университета, 2015. – С. 208-215.</w:t>
      </w:r>
    </w:p>
    <w:p w:rsidR="00F1259F" w:rsidRPr="00F1259F" w:rsidRDefault="00F1259F" w:rsidP="00F12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259F">
        <w:rPr>
          <w:rFonts w:ascii="Times New Roman" w:hAnsi="Times New Roman" w:cs="Times New Roman"/>
          <w:sz w:val="28"/>
          <w:szCs w:val="28"/>
        </w:rPr>
        <w:t>16.</w:t>
      </w:r>
      <w:r w:rsidRPr="00F1259F">
        <w:rPr>
          <w:rFonts w:ascii="Times New Roman" w:hAnsi="Times New Roman" w:cs="Times New Roman"/>
          <w:sz w:val="28"/>
          <w:szCs w:val="28"/>
        </w:rPr>
        <w:tab/>
        <w:t xml:space="preserve">Исследование взаимосвязи температуры со скоростью движения расплава на различных сечениях погружных стаканов в </w:t>
      </w:r>
      <w:proofErr w:type="spellStart"/>
      <w:r w:rsidRPr="00F1259F">
        <w:rPr>
          <w:rFonts w:ascii="Times New Roman" w:hAnsi="Times New Roman" w:cs="Times New Roman"/>
          <w:sz w:val="28"/>
          <w:szCs w:val="28"/>
        </w:rPr>
        <w:t>слябовом</w:t>
      </w:r>
      <w:proofErr w:type="spellEnd"/>
      <w:r w:rsidRPr="00F1259F">
        <w:rPr>
          <w:rFonts w:ascii="Times New Roman" w:hAnsi="Times New Roman" w:cs="Times New Roman"/>
          <w:sz w:val="28"/>
          <w:szCs w:val="28"/>
        </w:rPr>
        <w:t xml:space="preserve"> кристаллизаторе [Текст] / А.Н. </w:t>
      </w:r>
      <w:proofErr w:type="spellStart"/>
      <w:r w:rsidRPr="00F1259F">
        <w:rPr>
          <w:rFonts w:ascii="Times New Roman" w:hAnsi="Times New Roman" w:cs="Times New Roman"/>
          <w:sz w:val="28"/>
          <w:szCs w:val="28"/>
        </w:rPr>
        <w:t>Роготовский</w:t>
      </w:r>
      <w:proofErr w:type="spellEnd"/>
      <w:r w:rsidRPr="00F1259F">
        <w:rPr>
          <w:rFonts w:ascii="Times New Roman" w:hAnsi="Times New Roman" w:cs="Times New Roman"/>
          <w:sz w:val="28"/>
          <w:szCs w:val="28"/>
        </w:rPr>
        <w:t xml:space="preserve">, И.М. Володин, А.А. </w:t>
      </w:r>
      <w:proofErr w:type="spellStart"/>
      <w:r w:rsidRPr="00F1259F">
        <w:rPr>
          <w:rFonts w:ascii="Times New Roman" w:hAnsi="Times New Roman" w:cs="Times New Roman"/>
          <w:sz w:val="28"/>
          <w:szCs w:val="28"/>
        </w:rPr>
        <w:t>Шипельников</w:t>
      </w:r>
      <w:proofErr w:type="spellEnd"/>
      <w:r w:rsidRPr="00F1259F">
        <w:rPr>
          <w:rFonts w:ascii="Times New Roman" w:hAnsi="Times New Roman" w:cs="Times New Roman"/>
          <w:sz w:val="28"/>
          <w:szCs w:val="28"/>
        </w:rPr>
        <w:t xml:space="preserve"> и др. // Заготовительные производства. – 2016. – №10.– С</w:t>
      </w:r>
      <w:r w:rsidRPr="00F1259F">
        <w:rPr>
          <w:rFonts w:ascii="Times New Roman" w:hAnsi="Times New Roman" w:cs="Times New Roman"/>
          <w:sz w:val="28"/>
          <w:szCs w:val="28"/>
          <w:lang w:val="en-US"/>
        </w:rPr>
        <w:t>. 3-7.</w:t>
      </w:r>
    </w:p>
    <w:p w:rsidR="00F1259F" w:rsidRPr="00F1259F" w:rsidRDefault="00F1259F" w:rsidP="00F12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259F">
        <w:rPr>
          <w:rFonts w:ascii="Times New Roman" w:hAnsi="Times New Roman" w:cs="Times New Roman"/>
          <w:sz w:val="28"/>
          <w:szCs w:val="28"/>
          <w:lang w:val="en-US"/>
        </w:rPr>
        <w:t>17.</w:t>
      </w:r>
      <w:r w:rsidRPr="00F1259F">
        <w:rPr>
          <w:rFonts w:ascii="Times New Roman" w:hAnsi="Times New Roman" w:cs="Times New Roman"/>
          <w:sz w:val="28"/>
          <w:szCs w:val="28"/>
          <w:lang w:val="en-US"/>
        </w:rPr>
        <w:tab/>
        <w:t>Swirling flow effect in submerged entry nozzle on bulk flow in high throughput slab continuous casting mold [</w:t>
      </w:r>
      <w:r w:rsidRPr="00F1259F">
        <w:rPr>
          <w:rFonts w:ascii="Times New Roman" w:hAnsi="Times New Roman" w:cs="Times New Roman"/>
          <w:sz w:val="28"/>
          <w:szCs w:val="28"/>
        </w:rPr>
        <w:t>Текст</w:t>
      </w:r>
      <w:r w:rsidRPr="00F1259F">
        <w:rPr>
          <w:rFonts w:ascii="Times New Roman" w:hAnsi="Times New Roman" w:cs="Times New Roman"/>
          <w:sz w:val="28"/>
          <w:szCs w:val="28"/>
          <w:lang w:val="en-US"/>
        </w:rPr>
        <w:t xml:space="preserve">] / S. </w:t>
      </w:r>
      <w:proofErr w:type="spellStart"/>
      <w:r w:rsidRPr="00F1259F">
        <w:rPr>
          <w:rFonts w:ascii="Times New Roman" w:hAnsi="Times New Roman" w:cs="Times New Roman"/>
          <w:sz w:val="28"/>
          <w:szCs w:val="28"/>
          <w:lang w:val="en-US"/>
        </w:rPr>
        <w:t>Yokoya</w:t>
      </w:r>
      <w:proofErr w:type="spellEnd"/>
      <w:r w:rsidRPr="00F1259F">
        <w:rPr>
          <w:rFonts w:ascii="Times New Roman" w:hAnsi="Times New Roman" w:cs="Times New Roman"/>
          <w:sz w:val="28"/>
          <w:szCs w:val="28"/>
          <w:lang w:val="en-US"/>
        </w:rPr>
        <w:t xml:space="preserve">, S. Takagi, S. </w:t>
      </w:r>
      <w:proofErr w:type="spellStart"/>
      <w:r w:rsidRPr="00F1259F">
        <w:rPr>
          <w:rFonts w:ascii="Times New Roman" w:hAnsi="Times New Roman" w:cs="Times New Roman"/>
          <w:sz w:val="28"/>
          <w:szCs w:val="28"/>
          <w:lang w:val="en-US"/>
        </w:rPr>
        <w:t>Ootani</w:t>
      </w:r>
      <w:proofErr w:type="spellEnd"/>
      <w:r w:rsidRPr="00F125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259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et al. // The Iron and Steel Institute of Japan International. – 2001. – Vol. 4, №10, – </w:t>
      </w:r>
      <w:r w:rsidRPr="00F1259F">
        <w:rPr>
          <w:rFonts w:ascii="Times New Roman" w:hAnsi="Times New Roman" w:cs="Times New Roman"/>
          <w:sz w:val="28"/>
          <w:szCs w:val="28"/>
        </w:rPr>
        <w:t>Р</w:t>
      </w:r>
      <w:r w:rsidRPr="00F1259F">
        <w:rPr>
          <w:rFonts w:ascii="Times New Roman" w:hAnsi="Times New Roman" w:cs="Times New Roman"/>
          <w:sz w:val="28"/>
          <w:szCs w:val="28"/>
          <w:lang w:val="en-US"/>
        </w:rPr>
        <w:t>. 1208-1214.</w:t>
      </w:r>
    </w:p>
    <w:p w:rsidR="00F1259F" w:rsidRPr="00F1259F" w:rsidRDefault="00F1259F" w:rsidP="00F12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59F">
        <w:rPr>
          <w:rFonts w:ascii="Times New Roman" w:hAnsi="Times New Roman" w:cs="Times New Roman"/>
          <w:sz w:val="28"/>
          <w:szCs w:val="28"/>
          <w:lang w:val="en-US"/>
        </w:rPr>
        <w:t>18.</w:t>
      </w:r>
      <w:r w:rsidRPr="00F1259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F1259F">
        <w:rPr>
          <w:rFonts w:ascii="Times New Roman" w:hAnsi="Times New Roman" w:cs="Times New Roman"/>
          <w:sz w:val="28"/>
          <w:szCs w:val="28"/>
          <w:lang w:val="en-US"/>
        </w:rPr>
        <w:t>Jowsa</w:t>
      </w:r>
      <w:proofErr w:type="spellEnd"/>
      <w:r w:rsidRPr="00F1259F">
        <w:rPr>
          <w:rFonts w:ascii="Times New Roman" w:hAnsi="Times New Roman" w:cs="Times New Roman"/>
          <w:sz w:val="28"/>
          <w:szCs w:val="28"/>
          <w:lang w:val="en-US"/>
        </w:rPr>
        <w:t xml:space="preserve">, J. Numerical Modelling of Metal/Flux Interface in a Continuous Casting </w:t>
      </w:r>
      <w:proofErr w:type="spellStart"/>
      <w:r w:rsidRPr="00F1259F">
        <w:rPr>
          <w:rFonts w:ascii="Times New Roman" w:hAnsi="Times New Roman" w:cs="Times New Roman"/>
          <w:sz w:val="28"/>
          <w:szCs w:val="28"/>
          <w:lang w:val="en-US"/>
        </w:rPr>
        <w:t>Mould</w:t>
      </w:r>
      <w:proofErr w:type="spellEnd"/>
      <w:r w:rsidRPr="00F1259F">
        <w:rPr>
          <w:rFonts w:ascii="Times New Roman" w:hAnsi="Times New Roman" w:cs="Times New Roman"/>
          <w:sz w:val="28"/>
          <w:szCs w:val="28"/>
          <w:lang w:val="en-US"/>
        </w:rPr>
        <w:t xml:space="preserve">/ J. </w:t>
      </w:r>
      <w:proofErr w:type="spellStart"/>
      <w:r w:rsidRPr="00F1259F">
        <w:rPr>
          <w:rFonts w:ascii="Times New Roman" w:hAnsi="Times New Roman" w:cs="Times New Roman"/>
          <w:sz w:val="28"/>
          <w:szCs w:val="28"/>
          <w:lang w:val="en-US"/>
        </w:rPr>
        <w:t>Jowsa</w:t>
      </w:r>
      <w:proofErr w:type="spellEnd"/>
      <w:r w:rsidRPr="00F1259F">
        <w:rPr>
          <w:rFonts w:ascii="Times New Roman" w:hAnsi="Times New Roman" w:cs="Times New Roman"/>
          <w:sz w:val="28"/>
          <w:szCs w:val="28"/>
          <w:lang w:val="en-US"/>
        </w:rPr>
        <w:t xml:space="preserve">, M. </w:t>
      </w:r>
      <w:proofErr w:type="spellStart"/>
      <w:r w:rsidRPr="00F1259F">
        <w:rPr>
          <w:rFonts w:ascii="Times New Roman" w:hAnsi="Times New Roman" w:cs="Times New Roman"/>
          <w:sz w:val="28"/>
          <w:szCs w:val="28"/>
          <w:lang w:val="en-US"/>
        </w:rPr>
        <w:t>Bielnicki</w:t>
      </w:r>
      <w:proofErr w:type="spellEnd"/>
      <w:r w:rsidRPr="00F1259F">
        <w:rPr>
          <w:rFonts w:ascii="Times New Roman" w:hAnsi="Times New Roman" w:cs="Times New Roman"/>
          <w:sz w:val="28"/>
          <w:szCs w:val="28"/>
          <w:lang w:val="en-US"/>
        </w:rPr>
        <w:t xml:space="preserve">, A. </w:t>
      </w:r>
      <w:proofErr w:type="spellStart"/>
      <w:r w:rsidRPr="00F1259F">
        <w:rPr>
          <w:rFonts w:ascii="Times New Roman" w:hAnsi="Times New Roman" w:cs="Times New Roman"/>
          <w:sz w:val="28"/>
          <w:szCs w:val="28"/>
          <w:lang w:val="en-US"/>
        </w:rPr>
        <w:t>Cwudziński</w:t>
      </w:r>
      <w:proofErr w:type="spellEnd"/>
      <w:r w:rsidRPr="00F1259F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F1259F">
        <w:rPr>
          <w:rFonts w:ascii="Times New Roman" w:hAnsi="Times New Roman" w:cs="Times New Roman"/>
          <w:sz w:val="28"/>
          <w:szCs w:val="28"/>
        </w:rPr>
        <w:t>Текст</w:t>
      </w:r>
      <w:r w:rsidRPr="00F1259F">
        <w:rPr>
          <w:rFonts w:ascii="Times New Roman" w:hAnsi="Times New Roman" w:cs="Times New Roman"/>
          <w:sz w:val="28"/>
          <w:szCs w:val="28"/>
          <w:lang w:val="en-US"/>
        </w:rPr>
        <w:t xml:space="preserve">] //Archives of Metallurgy and Materials. – 2015. – 60(№. </w:t>
      </w:r>
      <w:r w:rsidRPr="00F1259F">
        <w:rPr>
          <w:rFonts w:ascii="Times New Roman" w:hAnsi="Times New Roman" w:cs="Times New Roman"/>
          <w:sz w:val="28"/>
          <w:szCs w:val="28"/>
        </w:rPr>
        <w:t>4). – С. 2905-2912.</w:t>
      </w:r>
    </w:p>
    <w:p w:rsidR="00F1259F" w:rsidRPr="00F1259F" w:rsidRDefault="00F1259F" w:rsidP="00F12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59F">
        <w:rPr>
          <w:rFonts w:ascii="Times New Roman" w:hAnsi="Times New Roman" w:cs="Times New Roman"/>
          <w:sz w:val="28"/>
          <w:szCs w:val="28"/>
        </w:rPr>
        <w:t>19.</w:t>
      </w:r>
      <w:r w:rsidRPr="00F1259F">
        <w:rPr>
          <w:rFonts w:ascii="Times New Roman" w:hAnsi="Times New Roman" w:cs="Times New Roman"/>
          <w:sz w:val="28"/>
          <w:szCs w:val="28"/>
        </w:rPr>
        <w:tab/>
        <w:t>Гущин, В.Н. Исследование влияния внешних воздействий на развитие двухфазной зоны стальных заготовок [Текст] / В.Н. Гущин, В.А. Ульянов // Труды НГТУ им. Р.Е. Алексеева. – 2014. – № 1(103). – С. 200-204.</w:t>
      </w:r>
    </w:p>
    <w:p w:rsidR="00885B63" w:rsidRDefault="00F1259F" w:rsidP="00F125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59F">
        <w:rPr>
          <w:rFonts w:ascii="Times New Roman" w:hAnsi="Times New Roman" w:cs="Times New Roman"/>
          <w:sz w:val="28"/>
          <w:szCs w:val="28"/>
        </w:rPr>
        <w:t>20.</w:t>
      </w:r>
      <w:r w:rsidRPr="00F125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259F">
        <w:rPr>
          <w:rFonts w:ascii="Times New Roman" w:hAnsi="Times New Roman" w:cs="Times New Roman"/>
          <w:sz w:val="28"/>
          <w:szCs w:val="28"/>
        </w:rPr>
        <w:t>Бажуков</w:t>
      </w:r>
      <w:proofErr w:type="spellEnd"/>
      <w:r w:rsidRPr="00F1259F">
        <w:rPr>
          <w:rFonts w:ascii="Times New Roman" w:hAnsi="Times New Roman" w:cs="Times New Roman"/>
          <w:sz w:val="28"/>
          <w:szCs w:val="28"/>
        </w:rPr>
        <w:t xml:space="preserve">, Д.О. Математическое моделирование теплового состояния </w:t>
      </w:r>
      <w:proofErr w:type="spellStart"/>
      <w:r w:rsidRPr="00F1259F">
        <w:rPr>
          <w:rFonts w:ascii="Times New Roman" w:hAnsi="Times New Roman" w:cs="Times New Roman"/>
          <w:sz w:val="28"/>
          <w:szCs w:val="28"/>
        </w:rPr>
        <w:t>непрерывнолитой</w:t>
      </w:r>
      <w:proofErr w:type="spellEnd"/>
      <w:r w:rsidRPr="00F1259F">
        <w:rPr>
          <w:rFonts w:ascii="Times New Roman" w:hAnsi="Times New Roman" w:cs="Times New Roman"/>
          <w:sz w:val="28"/>
          <w:szCs w:val="28"/>
        </w:rPr>
        <w:t xml:space="preserve"> слябовой заготовки с учетом конструкционных особенностей МНЛЗ [Текст] / Д.О. </w:t>
      </w:r>
      <w:proofErr w:type="spellStart"/>
      <w:r w:rsidRPr="00F1259F">
        <w:rPr>
          <w:rFonts w:ascii="Times New Roman" w:hAnsi="Times New Roman" w:cs="Times New Roman"/>
          <w:sz w:val="28"/>
          <w:szCs w:val="28"/>
        </w:rPr>
        <w:t>Бажуков</w:t>
      </w:r>
      <w:proofErr w:type="spellEnd"/>
      <w:r w:rsidRPr="00F1259F">
        <w:rPr>
          <w:rFonts w:ascii="Times New Roman" w:hAnsi="Times New Roman" w:cs="Times New Roman"/>
          <w:sz w:val="28"/>
          <w:szCs w:val="28"/>
        </w:rPr>
        <w:t xml:space="preserve">, В.Д. </w:t>
      </w:r>
      <w:proofErr w:type="spellStart"/>
      <w:r w:rsidRPr="00F1259F">
        <w:rPr>
          <w:rFonts w:ascii="Times New Roman" w:hAnsi="Times New Roman" w:cs="Times New Roman"/>
          <w:sz w:val="28"/>
          <w:szCs w:val="28"/>
        </w:rPr>
        <w:t>Тутарова</w:t>
      </w:r>
      <w:proofErr w:type="spellEnd"/>
      <w:r w:rsidRPr="00F1259F">
        <w:rPr>
          <w:rFonts w:ascii="Times New Roman" w:hAnsi="Times New Roman" w:cs="Times New Roman"/>
          <w:sz w:val="28"/>
          <w:szCs w:val="28"/>
        </w:rPr>
        <w:t>, Д.С. Сафонов // Известия Высших Учебных Заведений. Черная Металлургия. – 2013. –том 56 (№1). – С. 3-5.</w:t>
      </w:r>
    </w:p>
    <w:sectPr w:rsidR="00885B63" w:rsidSect="001459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2E006429"/>
    <w:multiLevelType w:val="hybridMultilevel"/>
    <w:tmpl w:val="F8D49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40537"/>
    <w:multiLevelType w:val="hybridMultilevel"/>
    <w:tmpl w:val="3BD82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BF"/>
    <w:rsid w:val="00002D7C"/>
    <w:rsid w:val="0000449F"/>
    <w:rsid w:val="00004CB2"/>
    <w:rsid w:val="000251D9"/>
    <w:rsid w:val="00036932"/>
    <w:rsid w:val="00052C70"/>
    <w:rsid w:val="000619F4"/>
    <w:rsid w:val="000653E0"/>
    <w:rsid w:val="00073583"/>
    <w:rsid w:val="00074532"/>
    <w:rsid w:val="00075746"/>
    <w:rsid w:val="00075F03"/>
    <w:rsid w:val="000D0511"/>
    <w:rsid w:val="000D16AF"/>
    <w:rsid w:val="000D22AA"/>
    <w:rsid w:val="000D603F"/>
    <w:rsid w:val="000E58D4"/>
    <w:rsid w:val="000E706D"/>
    <w:rsid w:val="000F2543"/>
    <w:rsid w:val="000F31A6"/>
    <w:rsid w:val="000F6CCC"/>
    <w:rsid w:val="0010631F"/>
    <w:rsid w:val="00117E22"/>
    <w:rsid w:val="00140699"/>
    <w:rsid w:val="0014593E"/>
    <w:rsid w:val="00145A93"/>
    <w:rsid w:val="00157DC5"/>
    <w:rsid w:val="001614DA"/>
    <w:rsid w:val="00162E9E"/>
    <w:rsid w:val="00190339"/>
    <w:rsid w:val="00190DD7"/>
    <w:rsid w:val="001A1204"/>
    <w:rsid w:val="001A1843"/>
    <w:rsid w:val="001C1AB3"/>
    <w:rsid w:val="001C4C36"/>
    <w:rsid w:val="001C6AA9"/>
    <w:rsid w:val="001E4788"/>
    <w:rsid w:val="001E4E05"/>
    <w:rsid w:val="001F4674"/>
    <w:rsid w:val="00202151"/>
    <w:rsid w:val="00212AAD"/>
    <w:rsid w:val="00222246"/>
    <w:rsid w:val="00245B26"/>
    <w:rsid w:val="00270E3C"/>
    <w:rsid w:val="00271B92"/>
    <w:rsid w:val="00281203"/>
    <w:rsid w:val="0028594C"/>
    <w:rsid w:val="002A5D0E"/>
    <w:rsid w:val="002C253A"/>
    <w:rsid w:val="002C2657"/>
    <w:rsid w:val="002D1A52"/>
    <w:rsid w:val="002E2A7B"/>
    <w:rsid w:val="002F08B8"/>
    <w:rsid w:val="002F2758"/>
    <w:rsid w:val="00313560"/>
    <w:rsid w:val="00314127"/>
    <w:rsid w:val="00317199"/>
    <w:rsid w:val="0032541B"/>
    <w:rsid w:val="00330972"/>
    <w:rsid w:val="00336D12"/>
    <w:rsid w:val="003417E7"/>
    <w:rsid w:val="003437FB"/>
    <w:rsid w:val="00361137"/>
    <w:rsid w:val="00364A14"/>
    <w:rsid w:val="00381F7A"/>
    <w:rsid w:val="00385126"/>
    <w:rsid w:val="003A3DD6"/>
    <w:rsid w:val="003B54EE"/>
    <w:rsid w:val="003C2944"/>
    <w:rsid w:val="003C6C3A"/>
    <w:rsid w:val="003E1969"/>
    <w:rsid w:val="003F6E1E"/>
    <w:rsid w:val="00405466"/>
    <w:rsid w:val="00413FEE"/>
    <w:rsid w:val="0042481A"/>
    <w:rsid w:val="00424F83"/>
    <w:rsid w:val="00426509"/>
    <w:rsid w:val="00446D2C"/>
    <w:rsid w:val="00454C1B"/>
    <w:rsid w:val="00494FBA"/>
    <w:rsid w:val="004D1896"/>
    <w:rsid w:val="004D4C1E"/>
    <w:rsid w:val="004E0A0D"/>
    <w:rsid w:val="004E3FDD"/>
    <w:rsid w:val="004E42A1"/>
    <w:rsid w:val="004F4FAF"/>
    <w:rsid w:val="0050128B"/>
    <w:rsid w:val="00505C68"/>
    <w:rsid w:val="005113CB"/>
    <w:rsid w:val="0051358C"/>
    <w:rsid w:val="00522BAF"/>
    <w:rsid w:val="005326BF"/>
    <w:rsid w:val="00541C26"/>
    <w:rsid w:val="005470B8"/>
    <w:rsid w:val="00574A0D"/>
    <w:rsid w:val="00577934"/>
    <w:rsid w:val="00587BF9"/>
    <w:rsid w:val="005A1917"/>
    <w:rsid w:val="005C6981"/>
    <w:rsid w:val="005D7190"/>
    <w:rsid w:val="005E4891"/>
    <w:rsid w:val="005E7020"/>
    <w:rsid w:val="0060270A"/>
    <w:rsid w:val="00602D96"/>
    <w:rsid w:val="00603805"/>
    <w:rsid w:val="0063023F"/>
    <w:rsid w:val="00631723"/>
    <w:rsid w:val="0063676C"/>
    <w:rsid w:val="00665FE1"/>
    <w:rsid w:val="00672B2C"/>
    <w:rsid w:val="00682EAC"/>
    <w:rsid w:val="00692A6D"/>
    <w:rsid w:val="00697A55"/>
    <w:rsid w:val="006A402C"/>
    <w:rsid w:val="006A4294"/>
    <w:rsid w:val="006B754E"/>
    <w:rsid w:val="006C14DC"/>
    <w:rsid w:val="006F341F"/>
    <w:rsid w:val="00702D8F"/>
    <w:rsid w:val="007072CA"/>
    <w:rsid w:val="0073701D"/>
    <w:rsid w:val="00740502"/>
    <w:rsid w:val="00757166"/>
    <w:rsid w:val="00780CDD"/>
    <w:rsid w:val="0079697E"/>
    <w:rsid w:val="00797BD5"/>
    <w:rsid w:val="007A037D"/>
    <w:rsid w:val="007C61D9"/>
    <w:rsid w:val="007D12E6"/>
    <w:rsid w:val="007E507A"/>
    <w:rsid w:val="007E565E"/>
    <w:rsid w:val="007F146A"/>
    <w:rsid w:val="00803DCC"/>
    <w:rsid w:val="008120BD"/>
    <w:rsid w:val="008171E7"/>
    <w:rsid w:val="008240D1"/>
    <w:rsid w:val="0085107B"/>
    <w:rsid w:val="00851383"/>
    <w:rsid w:val="00852BAD"/>
    <w:rsid w:val="0085752D"/>
    <w:rsid w:val="00885B63"/>
    <w:rsid w:val="008925FA"/>
    <w:rsid w:val="008A0B8A"/>
    <w:rsid w:val="008A19CE"/>
    <w:rsid w:val="008B668D"/>
    <w:rsid w:val="008C1BD6"/>
    <w:rsid w:val="008E7A6E"/>
    <w:rsid w:val="009002AA"/>
    <w:rsid w:val="00903E27"/>
    <w:rsid w:val="00906E29"/>
    <w:rsid w:val="00912404"/>
    <w:rsid w:val="00931BA3"/>
    <w:rsid w:val="00940F42"/>
    <w:rsid w:val="00955288"/>
    <w:rsid w:val="00960E74"/>
    <w:rsid w:val="00966E4C"/>
    <w:rsid w:val="00973323"/>
    <w:rsid w:val="00993FD9"/>
    <w:rsid w:val="009C1539"/>
    <w:rsid w:val="009C31CF"/>
    <w:rsid w:val="00A020C1"/>
    <w:rsid w:val="00A0324C"/>
    <w:rsid w:val="00A43A4C"/>
    <w:rsid w:val="00A64AF4"/>
    <w:rsid w:val="00A64BE4"/>
    <w:rsid w:val="00A73609"/>
    <w:rsid w:val="00A73F47"/>
    <w:rsid w:val="00A74DE1"/>
    <w:rsid w:val="00A76C17"/>
    <w:rsid w:val="00A852AD"/>
    <w:rsid w:val="00AC7180"/>
    <w:rsid w:val="00B0166B"/>
    <w:rsid w:val="00B06350"/>
    <w:rsid w:val="00B06A5C"/>
    <w:rsid w:val="00B1173C"/>
    <w:rsid w:val="00B142D1"/>
    <w:rsid w:val="00B16648"/>
    <w:rsid w:val="00B36FE5"/>
    <w:rsid w:val="00B41E5E"/>
    <w:rsid w:val="00B670EC"/>
    <w:rsid w:val="00B73E4A"/>
    <w:rsid w:val="00B9280A"/>
    <w:rsid w:val="00BB5C1A"/>
    <w:rsid w:val="00BB7105"/>
    <w:rsid w:val="00BC6805"/>
    <w:rsid w:val="00BD7E70"/>
    <w:rsid w:val="00BE407F"/>
    <w:rsid w:val="00BF0BE6"/>
    <w:rsid w:val="00C03902"/>
    <w:rsid w:val="00C2770C"/>
    <w:rsid w:val="00CB2993"/>
    <w:rsid w:val="00CD05C0"/>
    <w:rsid w:val="00CD2546"/>
    <w:rsid w:val="00CD670B"/>
    <w:rsid w:val="00CE224B"/>
    <w:rsid w:val="00CE41C4"/>
    <w:rsid w:val="00CF62F3"/>
    <w:rsid w:val="00D003E8"/>
    <w:rsid w:val="00D14978"/>
    <w:rsid w:val="00D14CE6"/>
    <w:rsid w:val="00D217D7"/>
    <w:rsid w:val="00D259F2"/>
    <w:rsid w:val="00D34337"/>
    <w:rsid w:val="00D4096C"/>
    <w:rsid w:val="00D478A6"/>
    <w:rsid w:val="00D5397B"/>
    <w:rsid w:val="00D616E9"/>
    <w:rsid w:val="00D63533"/>
    <w:rsid w:val="00D95445"/>
    <w:rsid w:val="00DA0FF0"/>
    <w:rsid w:val="00DC6514"/>
    <w:rsid w:val="00DD62FF"/>
    <w:rsid w:val="00DD7A0D"/>
    <w:rsid w:val="00DE26C9"/>
    <w:rsid w:val="00E00126"/>
    <w:rsid w:val="00E01A14"/>
    <w:rsid w:val="00E17A7F"/>
    <w:rsid w:val="00E3168F"/>
    <w:rsid w:val="00E54346"/>
    <w:rsid w:val="00E5678C"/>
    <w:rsid w:val="00E64FAE"/>
    <w:rsid w:val="00E84C36"/>
    <w:rsid w:val="00EA6656"/>
    <w:rsid w:val="00EB6E07"/>
    <w:rsid w:val="00EE7ECB"/>
    <w:rsid w:val="00EF4A2E"/>
    <w:rsid w:val="00EF7441"/>
    <w:rsid w:val="00F1259F"/>
    <w:rsid w:val="00F23BA9"/>
    <w:rsid w:val="00F3557A"/>
    <w:rsid w:val="00F36C97"/>
    <w:rsid w:val="00F62A2B"/>
    <w:rsid w:val="00F8503F"/>
    <w:rsid w:val="00FA2ADC"/>
    <w:rsid w:val="00FB43B8"/>
    <w:rsid w:val="00FC47CB"/>
    <w:rsid w:val="00FD3144"/>
    <w:rsid w:val="00FD4A33"/>
    <w:rsid w:val="00FE0ACB"/>
    <w:rsid w:val="00FE6C3C"/>
    <w:rsid w:val="00FE7325"/>
    <w:rsid w:val="00FE79F3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66B"/>
    <w:pPr>
      <w:ind w:left="720"/>
      <w:contextualSpacing/>
    </w:pPr>
  </w:style>
  <w:style w:type="paragraph" w:customStyle="1" w:styleId="1">
    <w:name w:val="Абзац списка1"/>
    <w:basedOn w:val="a"/>
    <w:rsid w:val="00757166"/>
    <w:pPr>
      <w:suppressAutoHyphens/>
      <w:spacing w:after="0" w:line="240" w:lineRule="auto"/>
      <w:ind w:left="720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190DD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0DD7"/>
    <w:rPr>
      <w:rFonts w:ascii="Consolas" w:hAnsi="Consolas" w:cs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6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A2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85B63"/>
    <w:rPr>
      <w:b/>
      <w:bCs/>
    </w:rPr>
  </w:style>
  <w:style w:type="character" w:styleId="a7">
    <w:name w:val="Hyperlink"/>
    <w:basedOn w:val="a0"/>
    <w:uiPriority w:val="99"/>
    <w:unhideWhenUsed/>
    <w:rsid w:val="00CE2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6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6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B5E2F-D904-4838-93FC-28EE8DE7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2017-06-12T04:36:00Z</dcterms:created>
  <dcterms:modified xsi:type="dcterms:W3CDTF">2017-06-14T10:27:00Z</dcterms:modified>
</cp:coreProperties>
</file>