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A7" w:rsidRDefault="00A70BA7" w:rsidP="00A70BA7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Список подрисуночных надписей:</w:t>
      </w:r>
    </w:p>
    <w:p w:rsidR="00A70BA7" w:rsidRPr="00A70BA7" w:rsidRDefault="00A70BA7" w:rsidP="00A70BA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7">
        <w:rPr>
          <w:rFonts w:ascii="Times New Roman" w:eastAsia="Calibri" w:hAnsi="Times New Roman" w:cs="Times New Roman"/>
          <w:sz w:val="28"/>
          <w:szCs w:val="28"/>
        </w:rPr>
        <w:t xml:space="preserve">Рисунок 1 – Поле скоростей потоков металла в объеме </w:t>
      </w:r>
      <w:proofErr w:type="spellStart"/>
      <w:r w:rsidRPr="00A70BA7">
        <w:rPr>
          <w:rFonts w:ascii="Times New Roman" w:eastAsia="Calibri" w:hAnsi="Times New Roman" w:cs="Times New Roman"/>
          <w:sz w:val="28"/>
          <w:szCs w:val="28"/>
        </w:rPr>
        <w:t>промковша</w:t>
      </w:r>
      <w:proofErr w:type="spellEnd"/>
    </w:p>
    <w:p w:rsidR="00A70BA7" w:rsidRPr="00EE3AC8" w:rsidRDefault="00A70BA7" w:rsidP="00A70BA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70BA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Liquid steel velocity field in </w:t>
      </w:r>
      <w:proofErr w:type="spellStart"/>
      <w:r w:rsidRPr="00A70BA7">
        <w:rPr>
          <w:rFonts w:ascii="Times New Roman" w:eastAsia="Calibri" w:hAnsi="Times New Roman" w:cs="Times New Roman"/>
          <w:sz w:val="28"/>
          <w:szCs w:val="28"/>
          <w:lang w:val="en-US"/>
        </w:rPr>
        <w:t>tundish</w:t>
      </w:r>
      <w:proofErr w:type="spellEnd"/>
      <w:r w:rsidRPr="00A70BA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volume</w:t>
      </w:r>
    </w:p>
    <w:p w:rsidR="00A70BA7" w:rsidRPr="00EE3AC8" w:rsidRDefault="00A70BA7" w:rsidP="00A70BA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A70BA7" w:rsidRPr="00A70BA7" w:rsidRDefault="00A70BA7" w:rsidP="00A70BA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7">
        <w:rPr>
          <w:rFonts w:ascii="Times New Roman" w:eastAsia="Calibri" w:hAnsi="Times New Roman" w:cs="Times New Roman"/>
          <w:sz w:val="28"/>
          <w:szCs w:val="28"/>
        </w:rPr>
        <w:t xml:space="preserve">Рисунок 2 – Температурное поле футеровки </w:t>
      </w:r>
      <w:proofErr w:type="spellStart"/>
      <w:r w:rsidRPr="00A70BA7">
        <w:rPr>
          <w:rFonts w:ascii="Times New Roman" w:eastAsia="Calibri" w:hAnsi="Times New Roman" w:cs="Times New Roman"/>
          <w:sz w:val="28"/>
          <w:szCs w:val="28"/>
        </w:rPr>
        <w:t>промковша</w:t>
      </w:r>
      <w:proofErr w:type="spellEnd"/>
    </w:p>
    <w:p w:rsidR="00A70BA7" w:rsidRPr="00EE3AC8" w:rsidRDefault="00A70BA7" w:rsidP="00A70BA7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70BA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Temperature field in </w:t>
      </w:r>
      <w:proofErr w:type="spellStart"/>
      <w:r w:rsidRPr="00A70BA7">
        <w:rPr>
          <w:rFonts w:ascii="Times New Roman" w:eastAsia="Calibri" w:hAnsi="Times New Roman" w:cs="Times New Roman"/>
          <w:sz w:val="28"/>
          <w:szCs w:val="28"/>
          <w:lang w:val="en-US"/>
        </w:rPr>
        <w:t>tundish</w:t>
      </w:r>
      <w:proofErr w:type="spellEnd"/>
      <w:r w:rsidRPr="00A70BA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refractory lining</w:t>
      </w:r>
    </w:p>
    <w:p w:rsidR="00A70BA7" w:rsidRPr="00EE3AC8" w:rsidRDefault="00A70BA7" w:rsidP="00A70BA7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A70BA7" w:rsidRPr="00A70BA7" w:rsidRDefault="00A70BA7" w:rsidP="00A70BA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7">
        <w:rPr>
          <w:rFonts w:ascii="Times New Roman" w:eastAsia="Calibri" w:hAnsi="Times New Roman" w:cs="Times New Roman"/>
          <w:sz w:val="28"/>
          <w:szCs w:val="28"/>
        </w:rPr>
        <w:t xml:space="preserve">Рисунок 3 – Сопоставление поля температуры (вверху) и поля скоростей (внизу) потоков в </w:t>
      </w:r>
      <w:proofErr w:type="spellStart"/>
      <w:r w:rsidRPr="00A70BA7">
        <w:rPr>
          <w:rFonts w:ascii="Times New Roman" w:eastAsia="Calibri" w:hAnsi="Times New Roman" w:cs="Times New Roman"/>
          <w:sz w:val="28"/>
          <w:szCs w:val="28"/>
        </w:rPr>
        <w:t>подшлаковой</w:t>
      </w:r>
      <w:proofErr w:type="spellEnd"/>
      <w:r w:rsidRPr="00A70BA7">
        <w:rPr>
          <w:rFonts w:ascii="Times New Roman" w:eastAsia="Calibri" w:hAnsi="Times New Roman" w:cs="Times New Roman"/>
          <w:sz w:val="28"/>
          <w:szCs w:val="28"/>
        </w:rPr>
        <w:t xml:space="preserve"> зоне 50-тонного </w:t>
      </w:r>
      <w:proofErr w:type="spellStart"/>
      <w:r w:rsidRPr="00A70BA7">
        <w:rPr>
          <w:rFonts w:ascii="Times New Roman" w:eastAsia="Calibri" w:hAnsi="Times New Roman" w:cs="Times New Roman"/>
          <w:sz w:val="28"/>
          <w:szCs w:val="28"/>
        </w:rPr>
        <w:t>промковша</w:t>
      </w:r>
      <w:proofErr w:type="spellEnd"/>
      <w:r w:rsidRPr="00A70BA7">
        <w:rPr>
          <w:rFonts w:ascii="Times New Roman" w:eastAsia="Calibri" w:hAnsi="Times New Roman" w:cs="Times New Roman"/>
          <w:sz w:val="28"/>
          <w:szCs w:val="28"/>
        </w:rPr>
        <w:t xml:space="preserve"> с одной </w:t>
      </w:r>
      <w:proofErr w:type="spellStart"/>
      <w:r w:rsidRPr="00A70BA7">
        <w:rPr>
          <w:rFonts w:ascii="Times New Roman" w:eastAsia="Calibri" w:hAnsi="Times New Roman" w:cs="Times New Roman"/>
          <w:sz w:val="28"/>
          <w:szCs w:val="28"/>
        </w:rPr>
        <w:t>полнопрофильной</w:t>
      </w:r>
      <w:proofErr w:type="spellEnd"/>
      <w:r w:rsidRPr="00A70BA7">
        <w:rPr>
          <w:rFonts w:ascii="Times New Roman" w:eastAsia="Calibri" w:hAnsi="Times New Roman" w:cs="Times New Roman"/>
          <w:sz w:val="28"/>
          <w:szCs w:val="28"/>
        </w:rPr>
        <w:t xml:space="preserve"> перегородкой</w:t>
      </w:r>
    </w:p>
    <w:p w:rsidR="00A70BA7" w:rsidRPr="00EE3AC8" w:rsidRDefault="00A70BA7" w:rsidP="00A70BA7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70BA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Comparison of the temperature field (top) and velocity field (bottom) in the in under slag zone of 50-ton </w:t>
      </w:r>
      <w:proofErr w:type="spellStart"/>
      <w:r w:rsidRPr="00A70BA7">
        <w:rPr>
          <w:rFonts w:ascii="Times New Roman" w:eastAsia="Calibri" w:hAnsi="Times New Roman" w:cs="Times New Roman"/>
          <w:sz w:val="28"/>
          <w:szCs w:val="28"/>
          <w:lang w:val="en-US"/>
        </w:rPr>
        <w:t>tundish</w:t>
      </w:r>
      <w:proofErr w:type="spellEnd"/>
      <w:r w:rsidRPr="00A70BA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with one full-profile baffle</w:t>
      </w:r>
    </w:p>
    <w:p w:rsidR="00A70BA7" w:rsidRPr="00EE3AC8" w:rsidRDefault="00A70BA7" w:rsidP="00A70BA7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A70BA7" w:rsidRPr="00A70BA7" w:rsidRDefault="00A70BA7" w:rsidP="00A70BA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7">
        <w:rPr>
          <w:rFonts w:ascii="Times New Roman" w:eastAsia="Calibri" w:hAnsi="Times New Roman" w:cs="Times New Roman"/>
          <w:sz w:val="28"/>
          <w:szCs w:val="28"/>
        </w:rPr>
        <w:t xml:space="preserve">Рисунок 4 – Скорости потоков в </w:t>
      </w:r>
      <w:proofErr w:type="spellStart"/>
      <w:r w:rsidRPr="00A70BA7">
        <w:rPr>
          <w:rFonts w:ascii="Times New Roman" w:eastAsia="Calibri" w:hAnsi="Times New Roman" w:cs="Times New Roman"/>
          <w:sz w:val="28"/>
          <w:szCs w:val="28"/>
        </w:rPr>
        <w:t>промковше</w:t>
      </w:r>
      <w:proofErr w:type="spellEnd"/>
      <w:r w:rsidRPr="00A70BA7">
        <w:rPr>
          <w:rFonts w:ascii="Times New Roman" w:eastAsia="Calibri" w:hAnsi="Times New Roman" w:cs="Times New Roman"/>
          <w:sz w:val="28"/>
          <w:szCs w:val="28"/>
        </w:rPr>
        <w:t xml:space="preserve"> (сечение) при продувке аргоном</w:t>
      </w:r>
    </w:p>
    <w:p w:rsidR="00A70BA7" w:rsidRPr="00EE3AC8" w:rsidRDefault="00A70BA7" w:rsidP="00A70BA7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70BA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Velocities if </w:t>
      </w:r>
      <w:proofErr w:type="spellStart"/>
      <w:r w:rsidRPr="00A70BA7">
        <w:rPr>
          <w:rFonts w:ascii="Times New Roman" w:eastAsia="Calibri" w:hAnsi="Times New Roman" w:cs="Times New Roman"/>
          <w:sz w:val="28"/>
          <w:szCs w:val="28"/>
          <w:lang w:val="en-US"/>
        </w:rPr>
        <w:t>tundish</w:t>
      </w:r>
      <w:proofErr w:type="spellEnd"/>
      <w:r w:rsidRPr="00A70BA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(intersection) with argon blowing</w:t>
      </w:r>
    </w:p>
    <w:p w:rsidR="00A70BA7" w:rsidRPr="00EE3AC8" w:rsidRDefault="00A70BA7" w:rsidP="00A70BA7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A70BA7" w:rsidRPr="00A70BA7" w:rsidRDefault="00A70BA7" w:rsidP="00A70BA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7">
        <w:rPr>
          <w:rFonts w:ascii="Times New Roman" w:eastAsia="Calibri" w:hAnsi="Times New Roman" w:cs="Times New Roman"/>
          <w:sz w:val="28"/>
          <w:szCs w:val="28"/>
        </w:rPr>
        <w:t>Рисунок 5 – Поле распределения скоростей потока вдоль широкой грани слитка: слева – при конструкции типа «ловушка», справа – при конструкции типа «рассекатель потока». Глубина погружения – 250 мм, прямоугольные отверстия 70x40 мм под углом 25°, внутренний диаметр – 74 мм</w:t>
      </w:r>
    </w:p>
    <w:p w:rsidR="00A70BA7" w:rsidRPr="00A70BA7" w:rsidRDefault="00A70BA7" w:rsidP="00A70BA7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70BA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Velocity filed along the wide face of slab: on the left – with “flow divider” type, on the right – with “trap” type. Depth of immersion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A70BA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250 mm, rectangular holes 70x40 mm at angle of 25 °, internal diameter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–</w:t>
      </w:r>
      <w:r w:rsidRPr="00A70BA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74 mm</w:t>
      </w:r>
    </w:p>
    <w:p w:rsidR="00A70BA7" w:rsidRPr="00A70BA7" w:rsidRDefault="00A70BA7" w:rsidP="00A70BA7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A70BA7" w:rsidRPr="00A70BA7" w:rsidRDefault="00A70BA7" w:rsidP="00A70BA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7">
        <w:rPr>
          <w:rFonts w:ascii="Times New Roman" w:eastAsia="Calibri" w:hAnsi="Times New Roman" w:cs="Times New Roman"/>
          <w:sz w:val="28"/>
          <w:szCs w:val="28"/>
        </w:rPr>
        <w:t>Рисунок 6 – Графики изменения средней скорости формируемого потока расплава вдоль широкой грани сляба от центра стакана</w:t>
      </w:r>
    </w:p>
    <w:p w:rsidR="00A70BA7" w:rsidRPr="00A70BA7" w:rsidRDefault="00A70BA7" w:rsidP="00A70BA7">
      <w:pPr>
        <w:pStyle w:val="a3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70BA7">
        <w:rPr>
          <w:rFonts w:ascii="Times New Roman" w:eastAsia="Calibri" w:hAnsi="Times New Roman" w:cs="Times New Roman"/>
          <w:sz w:val="28"/>
          <w:szCs w:val="28"/>
          <w:lang w:val="en-US"/>
        </w:rPr>
        <w:t>Median flow velocity along the wide slab side from center of submersed nozzle</w:t>
      </w:r>
    </w:p>
    <w:p w:rsidR="0025014C" w:rsidRPr="00A70BA7" w:rsidRDefault="0025014C" w:rsidP="00A70BA7">
      <w:pPr>
        <w:pStyle w:val="a3"/>
        <w:ind w:left="218"/>
        <w:rPr>
          <w:lang w:val="en-US"/>
        </w:rPr>
      </w:pPr>
    </w:p>
    <w:sectPr w:rsidR="0025014C" w:rsidRPr="00A7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FA9" w:rsidRDefault="00581FA9" w:rsidP="00EE3AC8">
      <w:pPr>
        <w:spacing w:after="0" w:line="240" w:lineRule="auto"/>
      </w:pPr>
      <w:r>
        <w:separator/>
      </w:r>
    </w:p>
  </w:endnote>
  <w:endnote w:type="continuationSeparator" w:id="0">
    <w:p w:rsidR="00581FA9" w:rsidRDefault="00581FA9" w:rsidP="00EE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FA9" w:rsidRDefault="00581FA9" w:rsidP="00EE3AC8">
      <w:pPr>
        <w:spacing w:after="0" w:line="240" w:lineRule="auto"/>
      </w:pPr>
      <w:r>
        <w:separator/>
      </w:r>
    </w:p>
  </w:footnote>
  <w:footnote w:type="continuationSeparator" w:id="0">
    <w:p w:rsidR="00581FA9" w:rsidRDefault="00581FA9" w:rsidP="00EE3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228E8"/>
    <w:multiLevelType w:val="hybridMultilevel"/>
    <w:tmpl w:val="D9C270C8"/>
    <w:lvl w:ilvl="0" w:tplc="2A683D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DF"/>
    <w:rsid w:val="000351A6"/>
    <w:rsid w:val="000C38AF"/>
    <w:rsid w:val="00120A25"/>
    <w:rsid w:val="00161531"/>
    <w:rsid w:val="00175A8A"/>
    <w:rsid w:val="001861FC"/>
    <w:rsid w:val="001979F6"/>
    <w:rsid w:val="001F57A3"/>
    <w:rsid w:val="00215177"/>
    <w:rsid w:val="0025014C"/>
    <w:rsid w:val="002D6AC0"/>
    <w:rsid w:val="002E373F"/>
    <w:rsid w:val="00324CAC"/>
    <w:rsid w:val="00367798"/>
    <w:rsid w:val="003F45AD"/>
    <w:rsid w:val="004575E2"/>
    <w:rsid w:val="004D26E3"/>
    <w:rsid w:val="004F1399"/>
    <w:rsid w:val="00520329"/>
    <w:rsid w:val="00523B06"/>
    <w:rsid w:val="00581FA9"/>
    <w:rsid w:val="0059489F"/>
    <w:rsid w:val="006A4352"/>
    <w:rsid w:val="006C109D"/>
    <w:rsid w:val="0072111D"/>
    <w:rsid w:val="007C74BD"/>
    <w:rsid w:val="007F681E"/>
    <w:rsid w:val="00832975"/>
    <w:rsid w:val="00863012"/>
    <w:rsid w:val="00871FC9"/>
    <w:rsid w:val="008F23AA"/>
    <w:rsid w:val="00911F96"/>
    <w:rsid w:val="009C71DF"/>
    <w:rsid w:val="00A0352B"/>
    <w:rsid w:val="00A04458"/>
    <w:rsid w:val="00A70BA7"/>
    <w:rsid w:val="00A94EF8"/>
    <w:rsid w:val="00AC2CE9"/>
    <w:rsid w:val="00AC5E10"/>
    <w:rsid w:val="00AE4751"/>
    <w:rsid w:val="00AE4F04"/>
    <w:rsid w:val="00B00E88"/>
    <w:rsid w:val="00B13E89"/>
    <w:rsid w:val="00B17BA7"/>
    <w:rsid w:val="00B66993"/>
    <w:rsid w:val="00B753E8"/>
    <w:rsid w:val="00BC758A"/>
    <w:rsid w:val="00C22037"/>
    <w:rsid w:val="00C55054"/>
    <w:rsid w:val="00C7421D"/>
    <w:rsid w:val="00C96018"/>
    <w:rsid w:val="00CC75A4"/>
    <w:rsid w:val="00CD2606"/>
    <w:rsid w:val="00D12A5F"/>
    <w:rsid w:val="00D3143B"/>
    <w:rsid w:val="00D93E78"/>
    <w:rsid w:val="00DA06A2"/>
    <w:rsid w:val="00DA7E0B"/>
    <w:rsid w:val="00DC37E1"/>
    <w:rsid w:val="00DC40A0"/>
    <w:rsid w:val="00E33044"/>
    <w:rsid w:val="00E46EBB"/>
    <w:rsid w:val="00E61BC9"/>
    <w:rsid w:val="00E959AF"/>
    <w:rsid w:val="00EE3AC8"/>
    <w:rsid w:val="00F02C4C"/>
    <w:rsid w:val="00F569B5"/>
    <w:rsid w:val="00F60337"/>
    <w:rsid w:val="00F80926"/>
    <w:rsid w:val="00F86A84"/>
    <w:rsid w:val="00F9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2017-06-13T09:31:00Z</dcterms:created>
  <dcterms:modified xsi:type="dcterms:W3CDTF">2017-06-13T09:31:00Z</dcterms:modified>
</cp:coreProperties>
</file>