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B9" w:rsidRPr="0031330F" w:rsidRDefault="00376DB9" w:rsidP="00376DB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30F">
        <w:rPr>
          <w:rFonts w:ascii="Times New Roman" w:hAnsi="Times New Roman"/>
          <w:b/>
          <w:sz w:val="28"/>
          <w:szCs w:val="28"/>
        </w:rPr>
        <w:t>ОЦЕНКА НЕРАВНОМЕРНОСТИ РАСПРЕДЕЛЕНИЯ ШИХТОВЫХ МАТЕРИАЛОВ В ДОМЕННОЙ ПЕЧИ</w:t>
      </w:r>
    </w:p>
    <w:p w:rsidR="005345B0" w:rsidRDefault="005345B0"/>
    <w:p w:rsidR="00376DB9" w:rsidRPr="0031330F" w:rsidRDefault="00376DB9" w:rsidP="00376DB9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1330F">
        <w:rPr>
          <w:rFonts w:ascii="Times New Roman" w:hAnsi="Times New Roman"/>
          <w:b/>
          <w:sz w:val="28"/>
          <w:szCs w:val="28"/>
        </w:rPr>
        <w:t>Реферат</w:t>
      </w:r>
    </w:p>
    <w:p w:rsidR="00376DB9" w:rsidRPr="0031330F" w:rsidRDefault="00376DB9" w:rsidP="00376DB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330F">
        <w:rPr>
          <w:rFonts w:ascii="Times New Roman" w:hAnsi="Times New Roman"/>
          <w:sz w:val="28"/>
          <w:szCs w:val="28"/>
        </w:rPr>
        <w:t xml:space="preserve">Разработана методика определения окружной неравномерности распределения материалов и газов в доменной печи, основанная на согласованности </w:t>
      </w:r>
      <w:r w:rsidRPr="0031330F">
        <w:rPr>
          <w:rFonts w:ascii="Times New Roman" w:hAnsi="Times New Roman"/>
          <w:position w:val="-12"/>
          <w:sz w:val="28"/>
          <w:szCs w:val="28"/>
        </w:rPr>
        <w:object w:dxaOrig="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2pt;height:18.6pt" o:ole="">
            <v:imagedata r:id="rId6" o:title=""/>
          </v:shape>
          <o:OLEObject Type="Embed" ProgID="Equation.3" ShapeID="_x0000_i1025" DrawAspect="Content" ObjectID="_1548608010" r:id="rId7"/>
        </w:object>
      </w:r>
      <w:r w:rsidRPr="0031330F">
        <w:rPr>
          <w:rFonts w:ascii="Times New Roman" w:hAnsi="Times New Roman"/>
          <w:sz w:val="28"/>
          <w:szCs w:val="28"/>
        </w:rPr>
        <w:t xml:space="preserve"> и </w:t>
      </w:r>
      <w:r w:rsidRPr="0031330F">
        <w:rPr>
          <w:rFonts w:ascii="Times New Roman" w:hAnsi="Times New Roman"/>
          <w:sz w:val="28"/>
          <w:szCs w:val="28"/>
          <w:lang w:val="en-US"/>
        </w:rPr>
        <w:t>X</w:t>
      </w:r>
      <w:r w:rsidRPr="0031330F">
        <w:rPr>
          <w:rFonts w:ascii="Times New Roman" w:hAnsi="Times New Roman"/>
          <w:sz w:val="28"/>
          <w:szCs w:val="28"/>
          <w:vertAlign w:val="superscript"/>
        </w:rPr>
        <w:t>2</w:t>
      </w:r>
      <w:r w:rsidRPr="0031330F">
        <w:rPr>
          <w:rFonts w:ascii="Times New Roman" w:hAnsi="Times New Roman"/>
          <w:sz w:val="28"/>
          <w:szCs w:val="28"/>
        </w:rPr>
        <w:t xml:space="preserve"> статистик Пирсона, последняя из которых предназначена для проверки </w:t>
      </w:r>
      <w:r w:rsidRPr="0031330F">
        <w:rPr>
          <w:rFonts w:ascii="Times New Roman" w:hAnsi="Times New Roman"/>
          <w:sz w:val="28"/>
          <w:szCs w:val="28"/>
          <w:lang w:val="en-US"/>
        </w:rPr>
        <w:t>H</w:t>
      </w:r>
      <w:r w:rsidRPr="0031330F">
        <w:rPr>
          <w:rFonts w:ascii="Times New Roman" w:hAnsi="Times New Roman"/>
          <w:sz w:val="28"/>
          <w:szCs w:val="28"/>
          <w:vertAlign w:val="subscript"/>
        </w:rPr>
        <w:t>0</w:t>
      </w:r>
      <w:r w:rsidRPr="0031330F">
        <w:rPr>
          <w:rFonts w:ascii="Times New Roman" w:hAnsi="Times New Roman"/>
          <w:sz w:val="28"/>
          <w:szCs w:val="28"/>
        </w:rPr>
        <w:t xml:space="preserve"> – гипотезы соответствия эмпирического и теоретического распределений. В данной методике использовалось </w:t>
      </w:r>
      <w:r w:rsidRPr="0031330F">
        <w:rPr>
          <w:rFonts w:ascii="Times New Roman" w:hAnsi="Times New Roman"/>
          <w:sz w:val="28"/>
          <w:szCs w:val="28"/>
          <w:lang w:val="en-US"/>
        </w:rPr>
        <w:t>X</w:t>
      </w:r>
      <w:r w:rsidRPr="0031330F">
        <w:rPr>
          <w:rFonts w:ascii="Times New Roman" w:hAnsi="Times New Roman"/>
          <w:sz w:val="28"/>
          <w:szCs w:val="28"/>
          <w:vertAlign w:val="superscript"/>
        </w:rPr>
        <w:t>2</w:t>
      </w:r>
      <w:r w:rsidRPr="0031330F">
        <w:rPr>
          <w:rFonts w:ascii="Times New Roman" w:hAnsi="Times New Roman"/>
          <w:sz w:val="28"/>
          <w:szCs w:val="28"/>
        </w:rPr>
        <w:t xml:space="preserve"> статистика в качестве меры отклонений от равномерного распределения.</w:t>
      </w:r>
    </w:p>
    <w:p w:rsidR="00376DB9" w:rsidRPr="0031330F" w:rsidRDefault="00376DB9" w:rsidP="00376DB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330F">
        <w:rPr>
          <w:rFonts w:ascii="Times New Roman" w:hAnsi="Times New Roman"/>
          <w:sz w:val="28"/>
          <w:szCs w:val="28"/>
        </w:rPr>
        <w:t xml:space="preserve">   Установлена связь коэффициента вариации и величины </w:t>
      </w:r>
      <w:r w:rsidRPr="0031330F">
        <w:rPr>
          <w:rFonts w:ascii="Times New Roman" w:hAnsi="Times New Roman"/>
          <w:position w:val="-24"/>
          <w:sz w:val="28"/>
          <w:szCs w:val="28"/>
        </w:rPr>
        <w:object w:dxaOrig="1740" w:dyaOrig="620">
          <v:shape id="_x0000_i1026" type="#_x0000_t75" style="width:87pt;height:31.2pt" o:ole="">
            <v:imagedata r:id="rId8" o:title=""/>
          </v:shape>
          <o:OLEObject Type="Embed" ProgID="Equation.3" ShapeID="_x0000_i1026" DrawAspect="Content" ObjectID="_1548608011" r:id="rId9"/>
        </w:object>
      </w:r>
      <w:r w:rsidRPr="0031330F">
        <w:rPr>
          <w:rFonts w:ascii="Times New Roman" w:hAnsi="Times New Roman"/>
          <w:sz w:val="28"/>
          <w:szCs w:val="28"/>
        </w:rPr>
        <w:t xml:space="preserve">, согласно которой случайная величина </w:t>
      </w:r>
      <w:r w:rsidRPr="0031330F">
        <w:rPr>
          <w:rFonts w:ascii="Times New Roman" w:hAnsi="Times New Roman"/>
          <w:sz w:val="28"/>
          <w:szCs w:val="28"/>
          <w:lang w:val="en-US"/>
        </w:rPr>
        <w:t>V</w:t>
      </w:r>
      <w:r w:rsidRPr="0031330F">
        <w:rPr>
          <w:rFonts w:ascii="Times New Roman" w:hAnsi="Times New Roman"/>
          <w:sz w:val="28"/>
          <w:szCs w:val="28"/>
          <w:vertAlign w:val="superscript"/>
        </w:rPr>
        <w:t>2</w:t>
      </w:r>
      <w:r w:rsidRPr="0031330F">
        <w:rPr>
          <w:rFonts w:ascii="Times New Roman" w:hAnsi="Times New Roman"/>
          <w:sz w:val="28"/>
          <w:szCs w:val="28"/>
        </w:rPr>
        <w:t xml:space="preserve"> имеет </w:t>
      </w:r>
      <w:r w:rsidRPr="0031330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27" type="#_x0000_t75" style="width:16.2pt;height:18.6pt" o:ole="">
            <v:imagedata r:id="rId10" o:title=""/>
          </v:shape>
          <o:OLEObject Type="Embed" ProgID="Equation.3" ShapeID="_x0000_i1027" DrawAspect="Content" ObjectID="_1548608012" r:id="rId11"/>
        </w:object>
      </w:r>
      <w:r w:rsidRPr="0031330F">
        <w:rPr>
          <w:rFonts w:ascii="Times New Roman" w:hAnsi="Times New Roman"/>
          <w:sz w:val="28"/>
          <w:szCs w:val="28"/>
        </w:rPr>
        <w:t xml:space="preserve"> распределение с </w:t>
      </w:r>
      <w:r w:rsidRPr="0031330F">
        <w:rPr>
          <w:rFonts w:ascii="Times New Roman" w:hAnsi="Times New Roman"/>
          <w:sz w:val="28"/>
          <w:szCs w:val="28"/>
          <w:lang w:val="en-US"/>
        </w:rPr>
        <w:t>k</w:t>
      </w:r>
      <w:r w:rsidRPr="0031330F">
        <w:rPr>
          <w:rFonts w:ascii="Times New Roman" w:hAnsi="Times New Roman"/>
          <w:sz w:val="28"/>
          <w:szCs w:val="28"/>
        </w:rPr>
        <w:t xml:space="preserve"> степенями свободы, </w:t>
      </w:r>
      <w:r w:rsidRPr="0031330F">
        <w:rPr>
          <w:rFonts w:ascii="Times New Roman" w:hAnsi="Times New Roman"/>
          <w:sz w:val="28"/>
          <w:szCs w:val="28"/>
          <w:lang w:val="en-US"/>
        </w:rPr>
        <w:t>k</w:t>
      </w:r>
      <w:r w:rsidRPr="0031330F">
        <w:rPr>
          <w:rFonts w:ascii="Times New Roman" w:hAnsi="Times New Roman"/>
          <w:sz w:val="28"/>
          <w:szCs w:val="28"/>
        </w:rPr>
        <w:t>=</w:t>
      </w:r>
      <w:r w:rsidRPr="0031330F">
        <w:rPr>
          <w:rFonts w:ascii="Times New Roman" w:hAnsi="Times New Roman"/>
          <w:sz w:val="28"/>
          <w:szCs w:val="28"/>
          <w:lang w:val="en-US"/>
        </w:rPr>
        <w:t>N</w:t>
      </w:r>
      <w:r w:rsidRPr="0031330F">
        <w:rPr>
          <w:rFonts w:ascii="Times New Roman" w:hAnsi="Times New Roman"/>
          <w:sz w:val="28"/>
          <w:szCs w:val="28"/>
        </w:rPr>
        <w:t xml:space="preserve">–1, где </w:t>
      </w:r>
      <w:r w:rsidRPr="0031330F">
        <w:rPr>
          <w:rFonts w:ascii="Times New Roman" w:hAnsi="Times New Roman"/>
          <w:sz w:val="28"/>
          <w:szCs w:val="28"/>
          <w:lang w:val="en-US"/>
        </w:rPr>
        <w:t>n</w:t>
      </w:r>
      <w:r w:rsidRPr="0031330F">
        <w:rPr>
          <w:rFonts w:ascii="Times New Roman" w:hAnsi="Times New Roman"/>
          <w:sz w:val="28"/>
          <w:szCs w:val="28"/>
        </w:rPr>
        <w:t>=</w:t>
      </w:r>
      <w:r w:rsidRPr="0031330F">
        <w:rPr>
          <w:rFonts w:ascii="Times New Roman" w:hAnsi="Times New Roman"/>
          <w:sz w:val="28"/>
          <w:szCs w:val="28"/>
          <w:lang w:val="en-US"/>
        </w:rPr>
        <w:t>n</w:t>
      </w:r>
      <w:r w:rsidRPr="0031330F">
        <w:rPr>
          <w:rFonts w:ascii="Times New Roman" w:hAnsi="Times New Roman"/>
          <w:sz w:val="28"/>
          <w:szCs w:val="28"/>
          <w:vertAlign w:val="subscript"/>
        </w:rPr>
        <w:t>1</w:t>
      </w:r>
      <w:r w:rsidRPr="0031330F">
        <w:rPr>
          <w:rFonts w:ascii="Times New Roman" w:hAnsi="Times New Roman"/>
          <w:sz w:val="28"/>
          <w:szCs w:val="28"/>
        </w:rPr>
        <w:t>+</w:t>
      </w:r>
      <w:r w:rsidRPr="0031330F">
        <w:rPr>
          <w:rFonts w:ascii="Times New Roman" w:hAnsi="Times New Roman"/>
          <w:sz w:val="28"/>
          <w:szCs w:val="28"/>
          <w:lang w:val="en-US"/>
        </w:rPr>
        <w:t>n</w:t>
      </w:r>
      <w:r w:rsidRPr="0031330F">
        <w:rPr>
          <w:rFonts w:ascii="Times New Roman" w:hAnsi="Times New Roman"/>
          <w:sz w:val="28"/>
          <w:szCs w:val="28"/>
          <w:vertAlign w:val="subscript"/>
        </w:rPr>
        <w:t>2</w:t>
      </w:r>
      <w:r w:rsidRPr="0031330F">
        <w:rPr>
          <w:rFonts w:ascii="Times New Roman" w:hAnsi="Times New Roman"/>
          <w:sz w:val="28"/>
          <w:szCs w:val="28"/>
        </w:rPr>
        <w:t>+…+</w:t>
      </w:r>
      <w:proofErr w:type="spellStart"/>
      <w:r w:rsidRPr="0031330F">
        <w:rPr>
          <w:rFonts w:ascii="Times New Roman" w:hAnsi="Times New Roman"/>
          <w:sz w:val="28"/>
          <w:szCs w:val="28"/>
          <w:lang w:val="en-US"/>
        </w:rPr>
        <w:t>n</w:t>
      </w:r>
      <w:r w:rsidRPr="0031330F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spellEnd"/>
      <w:r w:rsidRPr="0031330F">
        <w:rPr>
          <w:rFonts w:ascii="Times New Roman" w:hAnsi="Times New Roman"/>
          <w:sz w:val="28"/>
          <w:szCs w:val="28"/>
        </w:rPr>
        <w:t xml:space="preserve">, </w:t>
      </w:r>
      <w:r w:rsidRPr="0031330F">
        <w:rPr>
          <w:rFonts w:ascii="Times New Roman" w:hAnsi="Times New Roman"/>
          <w:sz w:val="28"/>
          <w:szCs w:val="28"/>
          <w:lang w:val="en-US"/>
        </w:rPr>
        <w:t>N</w:t>
      </w:r>
      <w:r w:rsidRPr="0031330F">
        <w:rPr>
          <w:rFonts w:ascii="Times New Roman" w:hAnsi="Times New Roman"/>
          <w:sz w:val="28"/>
          <w:szCs w:val="28"/>
        </w:rPr>
        <w:t xml:space="preserve"> – число измерений. </w:t>
      </w:r>
      <w:proofErr w:type="gramStart"/>
      <w:r w:rsidRPr="0031330F">
        <w:rPr>
          <w:rFonts w:ascii="Times New Roman" w:hAnsi="Times New Roman"/>
          <w:sz w:val="28"/>
          <w:szCs w:val="28"/>
        </w:rPr>
        <w:t xml:space="preserve">Для согласования </w:t>
      </w:r>
      <w:r w:rsidRPr="0031330F">
        <w:rPr>
          <w:rFonts w:ascii="Times New Roman" w:hAnsi="Times New Roman"/>
          <w:position w:val="-4"/>
          <w:sz w:val="28"/>
          <w:szCs w:val="28"/>
        </w:rPr>
        <w:object w:dxaOrig="360" w:dyaOrig="300">
          <v:shape id="_x0000_i1028" type="#_x0000_t75" style="width:18pt;height:15.6pt" o:ole="">
            <v:imagedata r:id="rId12" o:title=""/>
          </v:shape>
          <o:OLEObject Type="Embed" ProgID="Equation.3" ShapeID="_x0000_i1028" DrawAspect="Content" ObjectID="_1548608013" r:id="rId13"/>
        </w:object>
      </w:r>
      <w:r w:rsidRPr="0031330F">
        <w:rPr>
          <w:rFonts w:ascii="Times New Roman" w:hAnsi="Times New Roman"/>
          <w:sz w:val="28"/>
          <w:szCs w:val="28"/>
        </w:rPr>
        <w:t>и</w:t>
      </w:r>
      <w:r w:rsidRPr="0031330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29" type="#_x0000_t75" style="width:16.2pt;height:18.6pt" o:ole="">
            <v:imagedata r:id="rId14" o:title=""/>
          </v:shape>
          <o:OLEObject Type="Embed" ProgID="Equation.3" ShapeID="_x0000_i1029" DrawAspect="Content" ObjectID="_1548608014" r:id="rId15"/>
        </w:object>
      </w:r>
      <w:r w:rsidRPr="0031330F">
        <w:rPr>
          <w:rFonts w:ascii="Times New Roman" w:hAnsi="Times New Roman"/>
          <w:sz w:val="28"/>
          <w:szCs w:val="28"/>
        </w:rPr>
        <w:t xml:space="preserve"> статистик при  измерениях </w:t>
      </w:r>
      <w:proofErr w:type="spellStart"/>
      <w:r w:rsidRPr="0031330F">
        <w:rPr>
          <w:rFonts w:ascii="Times New Roman" w:hAnsi="Times New Roman"/>
          <w:sz w:val="28"/>
          <w:szCs w:val="28"/>
          <w:lang w:val="en-US"/>
        </w:rPr>
        <w:t>n</w:t>
      </w:r>
      <w:r w:rsidRPr="0031330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31330F">
        <w:rPr>
          <w:rFonts w:ascii="Times New Roman" w:hAnsi="Times New Roman"/>
          <w:sz w:val="28"/>
          <w:szCs w:val="28"/>
        </w:rPr>
        <w:t xml:space="preserve">, </w:t>
      </w:r>
      <w:r w:rsidRPr="0031330F">
        <w:rPr>
          <w:rFonts w:ascii="Times New Roman" w:hAnsi="Times New Roman"/>
          <w:position w:val="-10"/>
          <w:sz w:val="28"/>
          <w:szCs w:val="28"/>
        </w:rPr>
        <w:object w:dxaOrig="760" w:dyaOrig="380">
          <v:shape id="_x0000_i1030" type="#_x0000_t75" style="width:38.4pt;height:19.2pt" o:ole="">
            <v:imagedata r:id="rId16" o:title=""/>
          </v:shape>
          <o:OLEObject Type="Embed" ProgID="Equation.3" ShapeID="_x0000_i1030" DrawAspect="Content" ObjectID="_1548608015" r:id="rId17"/>
        </w:object>
      </w:r>
      <w:r w:rsidRPr="0031330F">
        <w:rPr>
          <w:rFonts w:ascii="Times New Roman" w:hAnsi="Times New Roman"/>
          <w:sz w:val="28"/>
          <w:szCs w:val="28"/>
        </w:rPr>
        <w:t xml:space="preserve"> физических величин (температура, давление), а также материалов (сыпучих,</w:t>
      </w:r>
      <w:proofErr w:type="gramEnd"/>
      <w:r w:rsidRPr="0031330F">
        <w:rPr>
          <w:rFonts w:ascii="Times New Roman" w:hAnsi="Times New Roman"/>
          <w:sz w:val="28"/>
          <w:szCs w:val="28"/>
        </w:rPr>
        <w:t xml:space="preserve"> газообразных) необходимо </w:t>
      </w:r>
      <w:r w:rsidRPr="0031330F">
        <w:rPr>
          <w:rFonts w:ascii="Times New Roman" w:hAnsi="Times New Roman"/>
          <w:sz w:val="28"/>
          <w:szCs w:val="28"/>
          <w:lang w:val="en-US"/>
        </w:rPr>
        <w:t>X</w:t>
      </w:r>
      <w:r w:rsidRPr="0031330F">
        <w:rPr>
          <w:rFonts w:ascii="Times New Roman" w:hAnsi="Times New Roman"/>
          <w:sz w:val="28"/>
          <w:szCs w:val="28"/>
          <w:vertAlign w:val="superscript"/>
        </w:rPr>
        <w:t>2</w:t>
      </w:r>
      <w:r w:rsidRPr="0031330F">
        <w:rPr>
          <w:rFonts w:ascii="Times New Roman" w:hAnsi="Times New Roman"/>
          <w:sz w:val="28"/>
          <w:szCs w:val="28"/>
        </w:rPr>
        <w:t xml:space="preserve">-статистику корректировать так, чтобы </w:t>
      </w:r>
      <w:r w:rsidRPr="0031330F">
        <w:rPr>
          <w:rFonts w:ascii="Times New Roman" w:hAnsi="Times New Roman"/>
          <w:position w:val="-12"/>
          <w:sz w:val="28"/>
          <w:szCs w:val="28"/>
        </w:rPr>
        <w:object w:dxaOrig="1660" w:dyaOrig="380">
          <v:shape id="_x0000_i1031" type="#_x0000_t75" style="width:83.4pt;height:18.6pt" o:ole="">
            <v:imagedata r:id="rId18" o:title=""/>
          </v:shape>
          <o:OLEObject Type="Embed" ProgID="Equation.3" ShapeID="_x0000_i1031" DrawAspect="Content" ObjectID="_1548608016" r:id="rId19"/>
        </w:object>
      </w:r>
      <w:r w:rsidRPr="0031330F">
        <w:rPr>
          <w:rFonts w:ascii="Times New Roman" w:hAnsi="Times New Roman"/>
          <w:sz w:val="28"/>
          <w:szCs w:val="28"/>
        </w:rPr>
        <w:t xml:space="preserve">, где </w:t>
      </w:r>
      <w:r w:rsidRPr="0031330F">
        <w:rPr>
          <w:rFonts w:ascii="Times New Roman" w:hAnsi="Times New Roman"/>
          <w:position w:val="-12"/>
          <w:sz w:val="28"/>
          <w:szCs w:val="28"/>
        </w:rPr>
        <w:object w:dxaOrig="1980" w:dyaOrig="380">
          <v:shape id="_x0000_i1032" type="#_x0000_t75" style="width:99.6pt;height:18.6pt" o:ole="">
            <v:imagedata r:id="rId20" o:title=""/>
          </v:shape>
          <o:OLEObject Type="Embed" ProgID="Equation.3" ShapeID="_x0000_i1032" DrawAspect="Content" ObjectID="_1548608017" r:id="rId21"/>
        </w:object>
      </w:r>
      <w:r w:rsidRPr="0031330F">
        <w:rPr>
          <w:rFonts w:ascii="Times New Roman" w:hAnsi="Times New Roman"/>
          <w:sz w:val="28"/>
          <w:szCs w:val="28"/>
        </w:rPr>
        <w:t xml:space="preserve"> </w:t>
      </w:r>
      <w:r w:rsidRPr="0031330F">
        <w:rPr>
          <w:rFonts w:ascii="Times New Roman" w:hAnsi="Times New Roman"/>
          <w:sz w:val="28"/>
          <w:szCs w:val="28"/>
          <w:lang w:val="en-US"/>
        </w:rPr>
        <w:t>M</w:t>
      </w:r>
      <w:r w:rsidRPr="0031330F">
        <w:rPr>
          <w:rFonts w:ascii="Times New Roman" w:hAnsi="Times New Roman"/>
          <w:sz w:val="28"/>
          <w:szCs w:val="28"/>
        </w:rPr>
        <w:t xml:space="preserve"> – число экспериментов в которых определялись значения </w:t>
      </w:r>
      <w:r w:rsidRPr="0031330F">
        <w:rPr>
          <w:rFonts w:ascii="Times New Roman" w:hAnsi="Times New Roman"/>
          <w:sz w:val="28"/>
          <w:szCs w:val="28"/>
          <w:lang w:val="en-US"/>
        </w:rPr>
        <w:t>X</w:t>
      </w:r>
      <w:r w:rsidRPr="0031330F">
        <w:rPr>
          <w:rFonts w:ascii="Times New Roman" w:hAnsi="Times New Roman"/>
          <w:sz w:val="28"/>
          <w:szCs w:val="28"/>
          <w:vertAlign w:val="superscript"/>
        </w:rPr>
        <w:t>2</w:t>
      </w:r>
      <w:r w:rsidRPr="0031330F">
        <w:rPr>
          <w:rFonts w:ascii="Times New Roman" w:hAnsi="Times New Roman"/>
          <w:sz w:val="28"/>
          <w:szCs w:val="28"/>
        </w:rPr>
        <w:t>-статис</w:t>
      </w:r>
      <w:r w:rsidR="00A66C35">
        <w:rPr>
          <w:rFonts w:ascii="Times New Roman" w:hAnsi="Times New Roman"/>
          <w:sz w:val="28"/>
          <w:szCs w:val="28"/>
        </w:rPr>
        <w:t>т</w:t>
      </w:r>
      <w:r w:rsidRPr="0031330F">
        <w:rPr>
          <w:rFonts w:ascii="Times New Roman" w:hAnsi="Times New Roman"/>
          <w:sz w:val="28"/>
          <w:szCs w:val="28"/>
        </w:rPr>
        <w:t xml:space="preserve">ики, </w:t>
      </w:r>
      <w:r w:rsidRPr="0031330F">
        <w:rPr>
          <w:rFonts w:ascii="Times New Roman" w:hAnsi="Times New Roman"/>
          <w:position w:val="-12"/>
          <w:sz w:val="28"/>
          <w:szCs w:val="28"/>
        </w:rPr>
        <w:object w:dxaOrig="680" w:dyaOrig="380">
          <v:shape id="_x0000_i1033" type="#_x0000_t75" style="width:34.8pt;height:18.6pt" o:ole="">
            <v:imagedata r:id="rId22" o:title=""/>
          </v:shape>
          <o:OLEObject Type="Embed" ProgID="Equation.3" ShapeID="_x0000_i1033" DrawAspect="Content" ObjectID="_1548608018" r:id="rId23"/>
        </w:object>
      </w:r>
      <w:r w:rsidRPr="0031330F">
        <w:rPr>
          <w:rFonts w:ascii="Times New Roman" w:hAnsi="Times New Roman"/>
          <w:sz w:val="28"/>
          <w:szCs w:val="28"/>
        </w:rPr>
        <w:t xml:space="preserve">– верхняя </w:t>
      </w:r>
      <w:r w:rsidRPr="0031330F">
        <w:rPr>
          <w:rFonts w:ascii="Times New Roman" w:hAnsi="Times New Roman"/>
          <w:position w:val="-6"/>
          <w:sz w:val="28"/>
          <w:szCs w:val="28"/>
        </w:rPr>
        <w:object w:dxaOrig="240" w:dyaOrig="220">
          <v:shape id="_x0000_i1034" type="#_x0000_t75" style="width:12pt;height:10.8pt" o:ole="">
            <v:imagedata r:id="rId24" o:title=""/>
          </v:shape>
          <o:OLEObject Type="Embed" ProgID="Equation.3" ShapeID="_x0000_i1034" DrawAspect="Content" ObjectID="_1548608019" r:id="rId25"/>
        </w:object>
      </w:r>
      <w:r w:rsidRPr="0031330F">
        <w:rPr>
          <w:rFonts w:ascii="Times New Roman" w:hAnsi="Times New Roman"/>
          <w:sz w:val="28"/>
          <w:szCs w:val="28"/>
        </w:rPr>
        <w:t>-</w:t>
      </w:r>
      <w:r w:rsidRPr="0031330F">
        <w:rPr>
          <w:rFonts w:ascii="Times New Roman" w:hAnsi="Times New Roman"/>
          <w:sz w:val="28"/>
          <w:szCs w:val="28"/>
        </w:rPr>
        <w:t xml:space="preserve">квантиль </w:t>
      </w:r>
      <w:r w:rsidRPr="0031330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35" type="#_x0000_t75" style="width:16.2pt;height:18.6pt" o:ole="">
            <v:imagedata r:id="rId26" o:title=""/>
          </v:shape>
          <o:OLEObject Type="Embed" ProgID="Equation.3" ShapeID="_x0000_i1035" DrawAspect="Content" ObjectID="_1548608020" r:id="rId27"/>
        </w:object>
      </w:r>
      <w:r w:rsidRPr="0031330F">
        <w:rPr>
          <w:rFonts w:ascii="Times New Roman" w:hAnsi="Times New Roman"/>
          <w:sz w:val="28"/>
          <w:szCs w:val="28"/>
        </w:rPr>
        <w:t xml:space="preserve">статистики, </w:t>
      </w:r>
      <w:r w:rsidRPr="0031330F">
        <w:rPr>
          <w:rFonts w:ascii="Times New Roman" w:hAnsi="Times New Roman"/>
          <w:sz w:val="28"/>
          <w:szCs w:val="28"/>
          <w:lang w:val="en-US"/>
        </w:rPr>
        <w:t>q</w:t>
      </w:r>
      <w:r w:rsidRPr="0031330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31330F">
        <w:rPr>
          <w:rFonts w:ascii="Times New Roman" w:hAnsi="Times New Roman"/>
          <w:sz w:val="28"/>
          <w:szCs w:val="28"/>
        </w:rPr>
        <w:t>квантильный</w:t>
      </w:r>
      <w:proofErr w:type="spellEnd"/>
      <w:r w:rsidRPr="0031330F">
        <w:rPr>
          <w:rFonts w:ascii="Times New Roman" w:hAnsi="Times New Roman"/>
          <w:sz w:val="28"/>
          <w:szCs w:val="28"/>
        </w:rPr>
        <w:t xml:space="preserve"> множитель, вводимый для коррекции значений</w:t>
      </w:r>
      <w:r w:rsidRPr="0031330F">
        <w:rPr>
          <w:rFonts w:ascii="Times New Roman" w:hAnsi="Times New Roman"/>
          <w:position w:val="-4"/>
          <w:sz w:val="28"/>
          <w:szCs w:val="28"/>
        </w:rPr>
        <w:object w:dxaOrig="360" w:dyaOrig="300">
          <v:shape id="_x0000_i1036" type="#_x0000_t75" style="width:18pt;height:15.6pt" o:ole="">
            <v:imagedata r:id="rId12" o:title=""/>
          </v:shape>
          <o:OLEObject Type="Embed" ProgID="Equation.3" ShapeID="_x0000_i1036" DrawAspect="Content" ObjectID="_1548608021" r:id="rId28"/>
        </w:object>
      </w:r>
      <w:r w:rsidRPr="0031330F">
        <w:rPr>
          <w:rFonts w:ascii="Times New Roman" w:hAnsi="Times New Roman"/>
          <w:sz w:val="28"/>
          <w:szCs w:val="28"/>
        </w:rPr>
        <w:t>-статистики.</w:t>
      </w:r>
    </w:p>
    <w:p w:rsidR="00376DB9" w:rsidRPr="0031330F" w:rsidRDefault="00376DB9" w:rsidP="00376DB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330F">
        <w:rPr>
          <w:rFonts w:ascii="Times New Roman" w:hAnsi="Times New Roman"/>
          <w:sz w:val="28"/>
          <w:szCs w:val="28"/>
        </w:rPr>
        <w:t xml:space="preserve">  В качестве меры окружной неравномерности для получаемой величины </w:t>
      </w:r>
      <w:r w:rsidRPr="0031330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37" type="#_x0000_t75" style="width:16.2pt;height:18.6pt" o:ole="">
            <v:imagedata r:id="rId29" o:title=""/>
          </v:shape>
          <o:OLEObject Type="Embed" ProgID="Equation.3" ShapeID="_x0000_i1037" DrawAspect="Content" ObjectID="_1548608022" r:id="rId30"/>
        </w:object>
      </w:r>
      <w:r w:rsidRPr="0031330F">
        <w:rPr>
          <w:rFonts w:ascii="Times New Roman" w:hAnsi="Times New Roman"/>
          <w:sz w:val="28"/>
          <w:szCs w:val="28"/>
        </w:rPr>
        <w:t xml:space="preserve">, используя закон ее распределения, предлагается находить уровень вероятности </w:t>
      </w:r>
      <w:r w:rsidRPr="0031330F">
        <w:rPr>
          <w:rFonts w:ascii="Times New Roman" w:hAnsi="Times New Roman"/>
          <w:position w:val="-10"/>
          <w:sz w:val="28"/>
          <w:szCs w:val="28"/>
        </w:rPr>
        <w:object w:dxaOrig="240" w:dyaOrig="260">
          <v:shape id="_x0000_i1038" type="#_x0000_t75" style="width:12pt;height:12.6pt" o:ole="">
            <v:imagedata r:id="rId31" o:title=""/>
          </v:shape>
          <o:OLEObject Type="Embed" ProgID="Equation.3" ShapeID="_x0000_i1038" DrawAspect="Content" ObjectID="_1548608023" r:id="rId32"/>
        </w:object>
      </w:r>
      <w:r w:rsidRPr="0031330F">
        <w:rPr>
          <w:rFonts w:ascii="Times New Roman" w:hAnsi="Times New Roman"/>
          <w:sz w:val="28"/>
          <w:szCs w:val="28"/>
        </w:rPr>
        <w:t xml:space="preserve">, то есть коэффициент окружной неравномерности </w:t>
      </w:r>
      <w:r w:rsidRPr="0031330F">
        <w:rPr>
          <w:rFonts w:ascii="Times New Roman" w:hAnsi="Times New Roman"/>
          <w:position w:val="-12"/>
          <w:sz w:val="28"/>
          <w:szCs w:val="28"/>
        </w:rPr>
        <w:object w:dxaOrig="1080" w:dyaOrig="380">
          <v:shape id="_x0000_i1039" type="#_x0000_t75" style="width:54pt;height:18.6pt" o:ole="">
            <v:imagedata r:id="rId33" o:title=""/>
          </v:shape>
          <o:OLEObject Type="Embed" ProgID="Equation.3" ShapeID="_x0000_i1039" DrawAspect="Content" ObjectID="_1548608024" r:id="rId34"/>
        </w:object>
      </w:r>
      <w:r w:rsidRPr="0031330F">
        <w:rPr>
          <w:rFonts w:ascii="Times New Roman" w:hAnsi="Times New Roman"/>
          <w:sz w:val="28"/>
          <w:szCs w:val="28"/>
        </w:rPr>
        <w:t xml:space="preserve">, </w:t>
      </w:r>
      <w:r w:rsidRPr="0031330F">
        <w:rPr>
          <w:rFonts w:ascii="Times New Roman" w:hAnsi="Times New Roman"/>
          <w:position w:val="-10"/>
          <w:sz w:val="28"/>
          <w:szCs w:val="28"/>
        </w:rPr>
        <w:object w:dxaOrig="900" w:dyaOrig="320">
          <v:shape id="_x0000_i1040" type="#_x0000_t75" style="width:45.6pt;height:16.2pt" o:ole="">
            <v:imagedata r:id="rId35" o:title=""/>
          </v:shape>
          <o:OLEObject Type="Embed" ProgID="Equation.3" ShapeID="_x0000_i1040" DrawAspect="Content" ObjectID="_1548608025" r:id="rId36"/>
        </w:object>
      </w:r>
      <w:r w:rsidRPr="0031330F">
        <w:rPr>
          <w:rFonts w:ascii="Times New Roman" w:hAnsi="Times New Roman"/>
          <w:sz w:val="28"/>
          <w:szCs w:val="28"/>
        </w:rPr>
        <w:t xml:space="preserve">, </w:t>
      </w:r>
      <w:r w:rsidRPr="0031330F">
        <w:rPr>
          <w:rFonts w:ascii="Times New Roman" w:hAnsi="Times New Roman"/>
          <w:position w:val="-14"/>
          <w:sz w:val="28"/>
          <w:szCs w:val="28"/>
        </w:rPr>
        <w:object w:dxaOrig="1900" w:dyaOrig="400">
          <v:shape id="_x0000_i1041" type="#_x0000_t75" style="width:97.2pt;height:19.8pt" o:ole="">
            <v:imagedata r:id="rId37" o:title=""/>
          </v:shape>
          <o:OLEObject Type="Embed" ProgID="Equation.3" ShapeID="_x0000_i1041" DrawAspect="Content" ObjectID="_1548608026" r:id="rId38"/>
        </w:object>
      </w:r>
    </w:p>
    <w:p w:rsidR="00376DB9" w:rsidRPr="0031330F" w:rsidRDefault="00376DB9" w:rsidP="00376DB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330F">
        <w:rPr>
          <w:rFonts w:ascii="Times New Roman" w:hAnsi="Times New Roman"/>
          <w:sz w:val="28"/>
          <w:szCs w:val="28"/>
        </w:rPr>
        <w:t>Методика апробирована для оценки относительной неравномерности компонентов загружаемой шихты и распределения окружной температуры на доменных печах ОАО «ММК» объемом 2014 и 1370 м</w:t>
      </w:r>
      <w:r w:rsidRPr="0031330F">
        <w:rPr>
          <w:rFonts w:ascii="Times New Roman" w:hAnsi="Times New Roman"/>
          <w:sz w:val="28"/>
          <w:szCs w:val="28"/>
          <w:vertAlign w:val="superscript"/>
        </w:rPr>
        <w:t>3</w:t>
      </w:r>
      <w:r w:rsidRPr="0031330F">
        <w:rPr>
          <w:rFonts w:ascii="Times New Roman" w:hAnsi="Times New Roman"/>
          <w:sz w:val="28"/>
          <w:szCs w:val="28"/>
        </w:rPr>
        <w:t>.</w:t>
      </w:r>
    </w:p>
    <w:p w:rsidR="00376DB9" w:rsidRPr="0031330F" w:rsidRDefault="00376DB9" w:rsidP="00376DB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330F">
        <w:rPr>
          <w:rFonts w:ascii="Times New Roman" w:hAnsi="Times New Roman"/>
          <w:sz w:val="28"/>
          <w:szCs w:val="28"/>
        </w:rPr>
        <w:lastRenderedPageBreak/>
        <w:t xml:space="preserve">Выявлено влияние последовательности набора компонентов шихты в бункер </w:t>
      </w:r>
      <w:proofErr w:type="spellStart"/>
      <w:r w:rsidRPr="0031330F">
        <w:rPr>
          <w:rFonts w:ascii="Times New Roman" w:hAnsi="Times New Roman"/>
          <w:sz w:val="28"/>
          <w:szCs w:val="28"/>
        </w:rPr>
        <w:t>бесконусного</w:t>
      </w:r>
      <w:proofErr w:type="spellEnd"/>
      <w:r w:rsidRPr="0031330F">
        <w:rPr>
          <w:rFonts w:ascii="Times New Roman" w:hAnsi="Times New Roman"/>
          <w:sz w:val="28"/>
          <w:szCs w:val="28"/>
        </w:rPr>
        <w:t xml:space="preserve"> загрузочного устройства печей на коэффициент окружной неравномерности (</w:t>
      </w:r>
      <w:r w:rsidRPr="0031330F">
        <w:rPr>
          <w:rFonts w:ascii="Times New Roman" w:hAnsi="Times New Roman"/>
          <w:sz w:val="28"/>
          <w:szCs w:val="28"/>
          <w:lang w:val="en-US"/>
        </w:rPr>
        <w:t>p</w:t>
      </w:r>
      <w:r w:rsidRPr="0031330F">
        <w:rPr>
          <w:rFonts w:ascii="Times New Roman" w:hAnsi="Times New Roman"/>
          <w:sz w:val="28"/>
          <w:szCs w:val="28"/>
        </w:rPr>
        <w:t xml:space="preserve">) и технико-экономические показатели плавки. </w:t>
      </w:r>
    </w:p>
    <w:p w:rsidR="00376DB9" w:rsidRPr="0031330F" w:rsidRDefault="00376DB9" w:rsidP="00376DB9">
      <w:pPr>
        <w:spacing w:after="0" w:line="36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1330F">
        <w:rPr>
          <w:rFonts w:ascii="Times New Roman" w:hAnsi="Times New Roman"/>
          <w:b/>
          <w:sz w:val="28"/>
          <w:szCs w:val="28"/>
        </w:rPr>
        <w:t xml:space="preserve">Ключевые слова: </w:t>
      </w:r>
      <w:r w:rsidRPr="0031330F">
        <w:rPr>
          <w:rFonts w:ascii="Times New Roman" w:hAnsi="Times New Roman"/>
          <w:sz w:val="28"/>
          <w:szCs w:val="28"/>
        </w:rPr>
        <w:t xml:space="preserve">доменная печь, методика определения неравномерности распределения шихтовых материалов и газов, температура газа по окружности.   </w:t>
      </w:r>
    </w:p>
    <w:p w:rsidR="00376DB9" w:rsidRPr="0031330F" w:rsidRDefault="00376DB9" w:rsidP="00376DB9">
      <w:pPr>
        <w:pStyle w:val="2"/>
        <w:widowControl w:val="0"/>
        <w:spacing w:after="0" w:line="360" w:lineRule="auto"/>
        <w:jc w:val="right"/>
        <w:rPr>
          <w:sz w:val="28"/>
          <w:szCs w:val="28"/>
        </w:rPr>
      </w:pPr>
      <w:r w:rsidRPr="0031330F">
        <w:rPr>
          <w:sz w:val="28"/>
          <w:szCs w:val="28"/>
        </w:rPr>
        <w:t>Таблица 1</w:t>
      </w:r>
    </w:p>
    <w:p w:rsidR="00376DB9" w:rsidRPr="0031330F" w:rsidRDefault="00376DB9" w:rsidP="00376DB9">
      <w:pPr>
        <w:pStyle w:val="2"/>
        <w:widowControl w:val="0"/>
        <w:spacing w:after="0" w:line="360" w:lineRule="auto"/>
        <w:jc w:val="center"/>
        <w:rPr>
          <w:sz w:val="28"/>
          <w:szCs w:val="28"/>
        </w:rPr>
      </w:pPr>
      <w:r w:rsidRPr="0031330F">
        <w:rPr>
          <w:sz w:val="28"/>
          <w:szCs w:val="28"/>
        </w:rPr>
        <w:t>Окружное распределение температур периферийного газа на доменной печи ОАО «ММК»</w:t>
      </w:r>
    </w:p>
    <w:p w:rsidR="00376DB9" w:rsidRPr="0031330F" w:rsidRDefault="00376DB9" w:rsidP="00376DB9">
      <w:pPr>
        <w:pStyle w:val="2"/>
        <w:widowControl w:val="0"/>
        <w:spacing w:after="0" w:line="360" w:lineRule="auto"/>
        <w:jc w:val="right"/>
        <w:rPr>
          <w:sz w:val="28"/>
          <w:szCs w:val="28"/>
        </w:rPr>
      </w:pPr>
      <w:r w:rsidRPr="0031330F">
        <w:rPr>
          <w:sz w:val="28"/>
          <w:szCs w:val="28"/>
        </w:rPr>
        <w:t>Таблица 2</w:t>
      </w:r>
    </w:p>
    <w:p w:rsidR="00376DB9" w:rsidRPr="0031330F" w:rsidRDefault="00376DB9" w:rsidP="00376DB9">
      <w:pPr>
        <w:pStyle w:val="2"/>
        <w:widowControl w:val="0"/>
        <w:spacing w:after="0" w:line="360" w:lineRule="auto"/>
        <w:jc w:val="center"/>
        <w:rPr>
          <w:sz w:val="28"/>
          <w:szCs w:val="28"/>
        </w:rPr>
      </w:pPr>
      <w:r w:rsidRPr="0031330F">
        <w:rPr>
          <w:sz w:val="28"/>
          <w:szCs w:val="28"/>
        </w:rPr>
        <w:t>Распределение приведенных температур периферийного газа в разных периодах и условиях загрузки доменных печей ОАО «ММК»</w:t>
      </w:r>
    </w:p>
    <w:p w:rsidR="005345B0" w:rsidRDefault="005345B0"/>
    <w:p w:rsidR="00376DB9" w:rsidRPr="0031330F" w:rsidRDefault="00376DB9" w:rsidP="00376DB9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31330F">
        <w:rPr>
          <w:rFonts w:ascii="Times New Roman" w:hAnsi="Times New Roman"/>
          <w:sz w:val="28"/>
          <w:szCs w:val="28"/>
        </w:rPr>
        <w:t>Таблица 3</w:t>
      </w:r>
    </w:p>
    <w:p w:rsidR="00376DB9" w:rsidRPr="0031330F" w:rsidRDefault="00376DB9" w:rsidP="00376DB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1330F">
        <w:rPr>
          <w:rFonts w:ascii="Times New Roman" w:hAnsi="Times New Roman"/>
          <w:sz w:val="28"/>
          <w:szCs w:val="28"/>
        </w:rPr>
        <w:t>Описательная статистика для оценки неравномерности распределения шихтовых материалов</w:t>
      </w:r>
    </w:p>
    <w:p w:rsidR="00376DB9" w:rsidRDefault="00376DB9"/>
    <w:p w:rsidR="00376DB9" w:rsidRPr="0031330F" w:rsidRDefault="00376DB9" w:rsidP="00376DB9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31330F">
        <w:rPr>
          <w:rFonts w:ascii="Times New Roman" w:hAnsi="Times New Roman"/>
          <w:sz w:val="28"/>
          <w:szCs w:val="28"/>
        </w:rPr>
        <w:t>Таблица 4</w:t>
      </w:r>
    </w:p>
    <w:p w:rsidR="00376DB9" w:rsidRPr="0031330F" w:rsidRDefault="00376DB9" w:rsidP="00376DB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1330F">
        <w:rPr>
          <w:rFonts w:ascii="Times New Roman" w:hAnsi="Times New Roman"/>
          <w:sz w:val="28"/>
          <w:szCs w:val="28"/>
        </w:rPr>
        <w:t>Способы оценки равномерности поступления агломерата (</w:t>
      </w:r>
      <w:proofErr w:type="spellStart"/>
      <w:r w:rsidRPr="0031330F">
        <w:rPr>
          <w:rFonts w:ascii="Times New Roman" w:hAnsi="Times New Roman"/>
          <w:sz w:val="28"/>
          <w:szCs w:val="28"/>
        </w:rPr>
        <w:t>Агл</w:t>
      </w:r>
      <w:proofErr w:type="spellEnd"/>
      <w:r w:rsidRPr="0031330F">
        <w:rPr>
          <w:rFonts w:ascii="Times New Roman" w:hAnsi="Times New Roman"/>
          <w:sz w:val="28"/>
          <w:szCs w:val="28"/>
        </w:rPr>
        <w:t>) и окатышей (</w:t>
      </w:r>
      <w:proofErr w:type="spellStart"/>
      <w:r w:rsidRPr="0031330F">
        <w:rPr>
          <w:rFonts w:ascii="Times New Roman" w:hAnsi="Times New Roman"/>
          <w:sz w:val="28"/>
          <w:szCs w:val="28"/>
        </w:rPr>
        <w:t>Ок</w:t>
      </w:r>
      <w:proofErr w:type="spellEnd"/>
      <w:r w:rsidRPr="0031330F">
        <w:rPr>
          <w:rFonts w:ascii="Times New Roman" w:hAnsi="Times New Roman"/>
          <w:sz w:val="28"/>
          <w:szCs w:val="28"/>
        </w:rPr>
        <w:t>) в колошниковое пространство физической модели БЗУ лоткового типа [11]</w:t>
      </w:r>
    </w:p>
    <w:p w:rsidR="00376DB9" w:rsidRPr="0031330F" w:rsidRDefault="00376DB9" w:rsidP="00376DB9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31330F">
        <w:rPr>
          <w:rFonts w:ascii="Times New Roman" w:hAnsi="Times New Roman"/>
          <w:sz w:val="28"/>
          <w:szCs w:val="28"/>
        </w:rPr>
        <w:t>Таблица 5</w:t>
      </w:r>
    </w:p>
    <w:p w:rsidR="00376DB9" w:rsidRPr="0031330F" w:rsidRDefault="00376DB9" w:rsidP="00376DB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1330F">
        <w:rPr>
          <w:rFonts w:ascii="Times New Roman" w:hAnsi="Times New Roman"/>
          <w:sz w:val="28"/>
          <w:szCs w:val="28"/>
        </w:rPr>
        <w:t>Технико-экономические показатели работы доменных печей в исследуемые периоды</w:t>
      </w:r>
    </w:p>
    <w:p w:rsidR="00376DB9" w:rsidRDefault="00376DB9" w:rsidP="00376DB9">
      <w:pPr>
        <w:pStyle w:val="2"/>
        <w:widowControl w:val="0"/>
        <w:spacing w:after="0" w:line="360" w:lineRule="auto"/>
        <w:jc w:val="center"/>
        <w:rPr>
          <w:noProof/>
          <w:sz w:val="28"/>
          <w:szCs w:val="28"/>
          <w:lang w:eastAsia="ru-RU"/>
        </w:rPr>
      </w:pPr>
    </w:p>
    <w:p w:rsidR="00376DB9" w:rsidRPr="0031330F" w:rsidRDefault="00376DB9" w:rsidP="00376DB9">
      <w:pPr>
        <w:pStyle w:val="2"/>
        <w:widowControl w:val="0"/>
        <w:spacing w:after="0" w:line="360" w:lineRule="auto"/>
        <w:jc w:val="center"/>
        <w:rPr>
          <w:noProof/>
          <w:sz w:val="28"/>
          <w:szCs w:val="28"/>
          <w:lang w:eastAsia="ru-RU"/>
        </w:rPr>
      </w:pPr>
      <w:r w:rsidRPr="0031330F">
        <w:rPr>
          <w:noProof/>
          <w:sz w:val="28"/>
          <w:szCs w:val="28"/>
          <w:lang w:eastAsia="ru-RU"/>
        </w:rPr>
        <w:t>Рис.  Распределение условных единиц (</w:t>
      </w:r>
      <w:r w:rsidRPr="0031330F">
        <w:rPr>
          <w:noProof/>
          <w:sz w:val="28"/>
          <w:szCs w:val="28"/>
          <w:lang w:val="en-US" w:eastAsia="ru-RU"/>
        </w:rPr>
        <w:t>n</w:t>
      </w:r>
      <w:r w:rsidRPr="0031330F">
        <w:rPr>
          <w:noProof/>
          <w:sz w:val="28"/>
          <w:szCs w:val="28"/>
          <w:vertAlign w:val="subscript"/>
          <w:lang w:val="en-US" w:eastAsia="ru-RU"/>
        </w:rPr>
        <w:t>i</w:t>
      </w:r>
      <w:r w:rsidRPr="0031330F">
        <w:rPr>
          <w:noProof/>
          <w:sz w:val="28"/>
          <w:szCs w:val="28"/>
          <w:lang w:eastAsia="ru-RU"/>
        </w:rPr>
        <w:t xml:space="preserve">) окатышей по ходу выпуска 6 порций </w:t>
      </w:r>
    </w:p>
    <w:p w:rsidR="00376DB9" w:rsidRPr="0031330F" w:rsidRDefault="00376DB9" w:rsidP="00376DB9">
      <w:pPr>
        <w:pStyle w:val="2"/>
        <w:widowControl w:val="0"/>
        <w:spacing w:after="0" w:line="360" w:lineRule="auto"/>
        <w:jc w:val="center"/>
        <w:rPr>
          <w:noProof/>
          <w:sz w:val="28"/>
          <w:szCs w:val="28"/>
          <w:lang w:eastAsia="ru-RU"/>
        </w:rPr>
      </w:pPr>
      <w:r w:rsidRPr="0031330F">
        <w:rPr>
          <w:noProof/>
          <w:sz w:val="28"/>
          <w:szCs w:val="28"/>
          <w:lang w:eastAsia="ru-RU"/>
        </w:rPr>
        <w:t xml:space="preserve">при </w:t>
      </w:r>
      <w:r w:rsidRPr="0031330F">
        <w:rPr>
          <w:noProof/>
          <w:sz w:val="28"/>
          <w:szCs w:val="28"/>
          <w:lang w:val="en-US" w:eastAsia="ru-RU"/>
        </w:rPr>
        <w:t>p</w:t>
      </w:r>
      <w:r w:rsidRPr="0031330F">
        <w:rPr>
          <w:noProof/>
          <w:sz w:val="28"/>
          <w:szCs w:val="28"/>
          <w:lang w:eastAsia="ru-RU"/>
        </w:rPr>
        <w:t xml:space="preserve">= 0,96 (А), </w:t>
      </w:r>
      <w:r w:rsidRPr="0031330F">
        <w:rPr>
          <w:noProof/>
          <w:sz w:val="28"/>
          <w:szCs w:val="28"/>
          <w:lang w:val="en-US" w:eastAsia="ru-RU"/>
        </w:rPr>
        <w:t>p</w:t>
      </w:r>
      <w:r w:rsidRPr="0031330F">
        <w:rPr>
          <w:noProof/>
          <w:sz w:val="28"/>
          <w:szCs w:val="28"/>
          <w:lang w:eastAsia="ru-RU"/>
        </w:rPr>
        <w:t xml:space="preserve">=0,042 (Б) </w:t>
      </w:r>
    </w:p>
    <w:p w:rsidR="00376DB9" w:rsidRDefault="00376DB9"/>
    <w:p w:rsidR="00376DB9" w:rsidRDefault="00376DB9"/>
    <w:p w:rsidR="00376DB9" w:rsidRDefault="00376DB9"/>
    <w:p w:rsidR="005345B0" w:rsidRDefault="005345B0" w:rsidP="005345B0"/>
    <w:p w:rsidR="005345B0" w:rsidRPr="005345B0" w:rsidRDefault="005345B0" w:rsidP="005345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45B0">
        <w:rPr>
          <w:rFonts w:ascii="Times New Roman" w:hAnsi="Times New Roman"/>
          <w:sz w:val="28"/>
          <w:szCs w:val="28"/>
        </w:rPr>
        <w:t>Сибагатуллин</w:t>
      </w:r>
      <w:proofErr w:type="spellEnd"/>
      <w:r w:rsidRPr="005345B0">
        <w:rPr>
          <w:rFonts w:ascii="Times New Roman" w:hAnsi="Times New Roman"/>
          <w:sz w:val="28"/>
          <w:szCs w:val="28"/>
        </w:rPr>
        <w:t xml:space="preserve"> Салават </w:t>
      </w:r>
      <w:proofErr w:type="spellStart"/>
      <w:r w:rsidRPr="005345B0">
        <w:rPr>
          <w:rFonts w:ascii="Times New Roman" w:hAnsi="Times New Roman"/>
          <w:sz w:val="28"/>
          <w:szCs w:val="28"/>
        </w:rPr>
        <w:t>Камилович</w:t>
      </w:r>
      <w:proofErr w:type="spellEnd"/>
      <w:r w:rsidRPr="005345B0">
        <w:rPr>
          <w:rFonts w:ascii="Times New Roman" w:hAnsi="Times New Roman"/>
          <w:sz w:val="28"/>
          <w:szCs w:val="28"/>
        </w:rPr>
        <w:t xml:space="preserve"> – доктор технических наук, профессор кафедры технологии металлургии и литейных процессов «ФГБОУ ВПО МГТУ им. Г.И. Носова», контактный тел.: 8(3519) 29-84-30, </w:t>
      </w:r>
      <w:r w:rsidRPr="005345B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5345B0">
        <w:rPr>
          <w:rFonts w:ascii="Times New Roman" w:hAnsi="Times New Roman"/>
          <w:sz w:val="28"/>
          <w:szCs w:val="28"/>
        </w:rPr>
        <w:t>mail</w:t>
      </w:r>
      <w:proofErr w:type="spellEnd"/>
      <w:r w:rsidRPr="005345B0">
        <w:rPr>
          <w:rFonts w:ascii="Times New Roman" w:hAnsi="Times New Roman"/>
          <w:sz w:val="28"/>
          <w:szCs w:val="28"/>
        </w:rPr>
        <w:t xml:space="preserve">: </w:t>
      </w:r>
      <w:hyperlink r:id="rId39" w:history="1">
        <w:r w:rsidRPr="005345B0">
          <w:rPr>
            <w:rStyle w:val="a3"/>
            <w:rFonts w:ascii="Times New Roman" w:hAnsi="Times New Roman"/>
            <w:sz w:val="28"/>
            <w:szCs w:val="28"/>
          </w:rPr>
          <w:t>10s</w:t>
        </w:r>
        <w:r w:rsidRPr="005345B0">
          <w:rPr>
            <w:rStyle w:val="a3"/>
            <w:rFonts w:ascii="Times New Roman" w:hAnsi="Times New Roman"/>
            <w:sz w:val="28"/>
            <w:szCs w:val="28"/>
            <w:lang w:val="en-US"/>
          </w:rPr>
          <w:t>kt</w:t>
        </w:r>
        <w:r w:rsidRPr="005345B0">
          <w:rPr>
            <w:rStyle w:val="a3"/>
            <w:rFonts w:ascii="Times New Roman" w:hAnsi="Times New Roman"/>
            <w:sz w:val="28"/>
            <w:szCs w:val="28"/>
          </w:rPr>
          <w:t>@</w:t>
        </w:r>
        <w:r w:rsidRPr="005345B0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5345B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345B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5345B0" w:rsidRPr="005345B0" w:rsidRDefault="005345B0" w:rsidP="005345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45B0">
        <w:rPr>
          <w:rFonts w:ascii="Times New Roman" w:hAnsi="Times New Roman"/>
          <w:sz w:val="28"/>
          <w:szCs w:val="28"/>
        </w:rPr>
        <w:t xml:space="preserve">455000, Ленина 38, г. Магнитогорск, Челябинская область </w:t>
      </w:r>
    </w:p>
    <w:p w:rsidR="005345B0" w:rsidRPr="005345B0" w:rsidRDefault="005345B0" w:rsidP="005345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45B0">
        <w:rPr>
          <w:rFonts w:ascii="Times New Roman" w:hAnsi="Times New Roman"/>
          <w:sz w:val="28"/>
          <w:szCs w:val="28"/>
        </w:rPr>
        <w:t xml:space="preserve">Харченко Александр Сергеевич – кандидат технических наук, доцент кафедры технологии и литейных процессов  «ФГБОУ ВПО МГТУ им. Г.И. Носова», контактный тел.: 8(3519) 29-84-30, 89068717404, </w:t>
      </w:r>
      <w:r w:rsidRPr="005345B0">
        <w:rPr>
          <w:rFonts w:ascii="Times New Roman" w:hAnsi="Times New Roman"/>
          <w:sz w:val="28"/>
          <w:szCs w:val="28"/>
          <w:lang w:val="en-US"/>
        </w:rPr>
        <w:t>email</w:t>
      </w:r>
      <w:r w:rsidRPr="005345B0">
        <w:rPr>
          <w:rFonts w:ascii="Times New Roman" w:hAnsi="Times New Roman"/>
          <w:sz w:val="28"/>
          <w:szCs w:val="28"/>
        </w:rPr>
        <w:t xml:space="preserve">: </w:t>
      </w:r>
      <w:hyperlink r:id="rId40" w:history="1">
        <w:r w:rsidRPr="005345B0">
          <w:rPr>
            <w:rStyle w:val="a3"/>
            <w:rFonts w:ascii="Times New Roman" w:hAnsi="Times New Roman"/>
            <w:sz w:val="28"/>
            <w:szCs w:val="28"/>
            <w:lang w:val="en-US"/>
          </w:rPr>
          <w:t>as</w:t>
        </w:r>
        <w:r w:rsidRPr="005345B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345B0">
          <w:rPr>
            <w:rStyle w:val="a3"/>
            <w:rFonts w:ascii="Times New Roman" w:hAnsi="Times New Roman"/>
            <w:sz w:val="28"/>
            <w:szCs w:val="28"/>
            <w:lang w:val="en-US"/>
          </w:rPr>
          <w:t>mgtu</w:t>
        </w:r>
        <w:r w:rsidRPr="005345B0">
          <w:rPr>
            <w:rStyle w:val="a3"/>
            <w:rFonts w:ascii="Times New Roman" w:hAnsi="Times New Roman"/>
            <w:sz w:val="28"/>
            <w:szCs w:val="28"/>
          </w:rPr>
          <w:t>@</w:t>
        </w:r>
        <w:r w:rsidRPr="005345B0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5345B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345B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5345B0" w:rsidRPr="005345B0" w:rsidRDefault="005345B0" w:rsidP="005345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45B0">
        <w:rPr>
          <w:rFonts w:ascii="Times New Roman" w:hAnsi="Times New Roman"/>
          <w:sz w:val="28"/>
          <w:szCs w:val="28"/>
        </w:rPr>
        <w:t xml:space="preserve">455000, Ленина 38, г. Магнитогорск, Челябинская область </w:t>
      </w:r>
    </w:p>
    <w:p w:rsidR="005345B0" w:rsidRPr="005345B0" w:rsidRDefault="005345B0" w:rsidP="005345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45B0">
        <w:rPr>
          <w:rFonts w:ascii="Times New Roman" w:hAnsi="Times New Roman"/>
          <w:sz w:val="28"/>
          <w:szCs w:val="28"/>
        </w:rPr>
        <w:t>Девятченко</w:t>
      </w:r>
      <w:proofErr w:type="spellEnd"/>
      <w:r w:rsidRPr="005345B0">
        <w:rPr>
          <w:rFonts w:ascii="Times New Roman" w:hAnsi="Times New Roman"/>
          <w:sz w:val="28"/>
          <w:szCs w:val="28"/>
        </w:rPr>
        <w:t xml:space="preserve"> Леонид Дмитриевич – кандидат технических наук, доцент контактный тел.: 8(3519) 29-84-30, 89068717404, </w:t>
      </w:r>
      <w:r w:rsidRPr="005345B0">
        <w:rPr>
          <w:rFonts w:ascii="Times New Roman" w:hAnsi="Times New Roman"/>
          <w:sz w:val="28"/>
          <w:szCs w:val="28"/>
          <w:lang w:val="en-US"/>
        </w:rPr>
        <w:t>email</w:t>
      </w:r>
      <w:r w:rsidRPr="005345B0">
        <w:rPr>
          <w:rFonts w:ascii="Times New Roman" w:hAnsi="Times New Roman"/>
          <w:sz w:val="28"/>
          <w:szCs w:val="28"/>
        </w:rPr>
        <w:t xml:space="preserve">: </w:t>
      </w:r>
      <w:hyperlink r:id="rId41" w:history="1">
        <w:r w:rsidRPr="005345B0">
          <w:rPr>
            <w:rStyle w:val="a3"/>
            <w:rFonts w:ascii="Times New Roman" w:hAnsi="Times New Roman"/>
            <w:sz w:val="28"/>
            <w:szCs w:val="28"/>
            <w:lang w:val="en-US"/>
          </w:rPr>
          <w:t>devyatleo</w:t>
        </w:r>
        <w:r w:rsidRPr="005345B0">
          <w:rPr>
            <w:rStyle w:val="a3"/>
            <w:rFonts w:ascii="Times New Roman" w:hAnsi="Times New Roman"/>
            <w:sz w:val="28"/>
            <w:szCs w:val="28"/>
          </w:rPr>
          <w:t>@</w:t>
        </w:r>
        <w:r w:rsidRPr="005345B0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5345B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345B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5345B0">
        <w:rPr>
          <w:rFonts w:ascii="Times New Roman" w:hAnsi="Times New Roman"/>
          <w:sz w:val="28"/>
          <w:szCs w:val="28"/>
        </w:rPr>
        <w:t>;</w:t>
      </w:r>
    </w:p>
    <w:p w:rsidR="005345B0" w:rsidRPr="000A2C6D" w:rsidRDefault="005345B0" w:rsidP="005345B0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A2C6D">
        <w:rPr>
          <w:rFonts w:ascii="Times New Roman" w:hAnsi="Times New Roman"/>
          <w:sz w:val="28"/>
          <w:szCs w:val="28"/>
          <w:lang w:val="en-US"/>
        </w:rPr>
        <w:t xml:space="preserve">455000, </w:t>
      </w:r>
      <w:r w:rsidRPr="005345B0">
        <w:rPr>
          <w:rFonts w:ascii="Times New Roman" w:hAnsi="Times New Roman"/>
          <w:sz w:val="28"/>
          <w:szCs w:val="28"/>
        </w:rPr>
        <w:t>Ленина</w:t>
      </w:r>
      <w:r w:rsidRPr="000A2C6D">
        <w:rPr>
          <w:rFonts w:ascii="Times New Roman" w:hAnsi="Times New Roman"/>
          <w:sz w:val="28"/>
          <w:szCs w:val="28"/>
          <w:lang w:val="en-US"/>
        </w:rPr>
        <w:t xml:space="preserve"> 38, </w:t>
      </w:r>
      <w:r w:rsidRPr="005345B0">
        <w:rPr>
          <w:rFonts w:ascii="Times New Roman" w:hAnsi="Times New Roman"/>
          <w:sz w:val="28"/>
          <w:szCs w:val="28"/>
        </w:rPr>
        <w:t>г</w:t>
      </w:r>
      <w:r w:rsidRPr="000A2C6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5345B0">
        <w:rPr>
          <w:rFonts w:ascii="Times New Roman" w:hAnsi="Times New Roman"/>
          <w:sz w:val="28"/>
          <w:szCs w:val="28"/>
        </w:rPr>
        <w:t>Магнитогорск</w:t>
      </w:r>
      <w:r w:rsidRPr="000A2C6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5345B0">
        <w:rPr>
          <w:rFonts w:ascii="Times New Roman" w:hAnsi="Times New Roman"/>
          <w:sz w:val="28"/>
          <w:szCs w:val="28"/>
        </w:rPr>
        <w:t>Челябинская</w:t>
      </w:r>
      <w:r w:rsidRPr="000A2C6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45B0">
        <w:rPr>
          <w:rFonts w:ascii="Times New Roman" w:hAnsi="Times New Roman"/>
          <w:sz w:val="28"/>
          <w:szCs w:val="28"/>
        </w:rPr>
        <w:t>область</w:t>
      </w:r>
      <w:r w:rsidRPr="000A2C6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345B0" w:rsidRPr="000A2C6D" w:rsidRDefault="005345B0">
      <w:pPr>
        <w:rPr>
          <w:lang w:val="en-US"/>
        </w:rPr>
      </w:pPr>
    </w:p>
    <w:p w:rsidR="00D64551" w:rsidRPr="000A2C6D" w:rsidRDefault="00D64551">
      <w:pPr>
        <w:rPr>
          <w:lang w:val="en-US"/>
        </w:rPr>
      </w:pPr>
    </w:p>
    <w:p w:rsidR="00D64551" w:rsidRPr="000A2C6D" w:rsidRDefault="00D64551">
      <w:pPr>
        <w:rPr>
          <w:lang w:val="en-US"/>
        </w:rPr>
      </w:pPr>
    </w:p>
    <w:p w:rsidR="00D64551" w:rsidRPr="008C7623" w:rsidRDefault="00D64551">
      <w:pPr>
        <w:rPr>
          <w:lang w:val="en-US"/>
        </w:rPr>
      </w:pPr>
    </w:p>
    <w:p w:rsidR="00376DB9" w:rsidRPr="008C7623" w:rsidRDefault="00376DB9">
      <w:pPr>
        <w:rPr>
          <w:lang w:val="en-US"/>
        </w:rPr>
      </w:pPr>
    </w:p>
    <w:p w:rsidR="00376DB9" w:rsidRPr="008C7623" w:rsidRDefault="00376DB9">
      <w:pPr>
        <w:rPr>
          <w:lang w:val="en-US"/>
        </w:rPr>
      </w:pPr>
    </w:p>
    <w:p w:rsidR="00376DB9" w:rsidRPr="008C7623" w:rsidRDefault="00376DB9">
      <w:pPr>
        <w:rPr>
          <w:lang w:val="en-US"/>
        </w:rPr>
      </w:pPr>
    </w:p>
    <w:p w:rsidR="00376DB9" w:rsidRPr="008C7623" w:rsidRDefault="00376DB9">
      <w:pPr>
        <w:rPr>
          <w:lang w:val="en-US"/>
        </w:rPr>
      </w:pPr>
    </w:p>
    <w:p w:rsidR="00376DB9" w:rsidRPr="008C7623" w:rsidRDefault="00376DB9">
      <w:pPr>
        <w:rPr>
          <w:lang w:val="en-US"/>
        </w:rPr>
      </w:pPr>
    </w:p>
    <w:p w:rsidR="00376DB9" w:rsidRPr="008C7623" w:rsidRDefault="00376DB9">
      <w:pPr>
        <w:rPr>
          <w:lang w:val="en-US"/>
        </w:rPr>
      </w:pPr>
    </w:p>
    <w:p w:rsidR="00376DB9" w:rsidRPr="008C7623" w:rsidRDefault="00376DB9">
      <w:pPr>
        <w:rPr>
          <w:lang w:val="en-US"/>
        </w:rPr>
      </w:pPr>
    </w:p>
    <w:p w:rsidR="00376DB9" w:rsidRPr="008C7623" w:rsidRDefault="00376DB9">
      <w:pPr>
        <w:rPr>
          <w:lang w:val="en-US"/>
        </w:rPr>
      </w:pPr>
    </w:p>
    <w:p w:rsidR="00376DB9" w:rsidRPr="008C7623" w:rsidRDefault="008C7623" w:rsidP="00376DB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THE </w:t>
      </w:r>
      <w:r w:rsidR="00376DB9" w:rsidRPr="008C7623">
        <w:rPr>
          <w:rFonts w:ascii="Times New Roman" w:hAnsi="Times New Roman"/>
          <w:sz w:val="28"/>
          <w:szCs w:val="28"/>
          <w:lang w:val="en-US"/>
        </w:rPr>
        <w:t>EVALUATION</w:t>
      </w:r>
      <w:r>
        <w:rPr>
          <w:rFonts w:ascii="Times New Roman" w:hAnsi="Times New Roman"/>
          <w:sz w:val="28"/>
          <w:szCs w:val="28"/>
          <w:lang w:val="en-US"/>
        </w:rPr>
        <w:t xml:space="preserve"> OF</w:t>
      </w:r>
      <w:r w:rsidR="00376DB9" w:rsidRPr="008C7623">
        <w:rPr>
          <w:rFonts w:ascii="Times New Roman" w:hAnsi="Times New Roman"/>
          <w:sz w:val="28"/>
          <w:szCs w:val="28"/>
          <w:lang w:val="en-US"/>
        </w:rPr>
        <w:t xml:space="preserve"> UNEVEN DISTRIBUTION OF CHARGE MATERIALS </w:t>
      </w:r>
      <w:r>
        <w:rPr>
          <w:rFonts w:ascii="Times New Roman" w:hAnsi="Times New Roman"/>
          <w:sz w:val="28"/>
          <w:szCs w:val="28"/>
          <w:lang w:val="en-US"/>
        </w:rPr>
        <w:t>AT</w:t>
      </w:r>
      <w:r w:rsidR="00376DB9" w:rsidRPr="008C7623">
        <w:rPr>
          <w:rFonts w:ascii="Times New Roman" w:hAnsi="Times New Roman"/>
          <w:sz w:val="28"/>
          <w:szCs w:val="28"/>
          <w:lang w:val="en-US"/>
        </w:rPr>
        <w:t xml:space="preserve"> A BLAST FURNACE</w:t>
      </w:r>
    </w:p>
    <w:p w:rsidR="00376DB9" w:rsidRPr="008C7623" w:rsidRDefault="00376DB9" w:rsidP="00376DB9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376DB9" w:rsidRPr="008C7623" w:rsidRDefault="00376DB9" w:rsidP="00376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8C7623">
        <w:rPr>
          <w:rFonts w:ascii="Times New Roman" w:hAnsi="Times New Roman"/>
          <w:b/>
          <w:sz w:val="28"/>
          <w:szCs w:val="28"/>
          <w:lang w:val="en-US"/>
        </w:rPr>
        <w:t>Abstract</w:t>
      </w:r>
    </w:p>
    <w:p w:rsidR="00376DB9" w:rsidRPr="008C7623" w:rsidRDefault="00376DB9" w:rsidP="00376D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8C7623">
        <w:rPr>
          <w:rFonts w:ascii="Times New Roman" w:hAnsi="Times New Roman"/>
          <w:sz w:val="28"/>
          <w:szCs w:val="28"/>
          <w:lang w:val="en-US"/>
        </w:rPr>
        <w:t>A method for determining</w:t>
      </w:r>
      <w:r w:rsidR="008C7623">
        <w:rPr>
          <w:rFonts w:ascii="Times New Roman" w:hAnsi="Times New Roman"/>
          <w:sz w:val="28"/>
          <w:szCs w:val="28"/>
          <w:lang w:val="en-US"/>
        </w:rPr>
        <w:t xml:space="preserve"> of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the peripheral uneven distribution of materials and gases in the blast furnace, based on</w:t>
      </w:r>
      <w:r w:rsidR="008C7623">
        <w:rPr>
          <w:rFonts w:ascii="Times New Roman" w:hAnsi="Times New Roman"/>
          <w:sz w:val="28"/>
          <w:szCs w:val="28"/>
          <w:lang w:val="en-US"/>
        </w:rPr>
        <w:t xml:space="preserve"> the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consistency</w:t>
      </w:r>
      <w:r w:rsidR="008C7623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8C7623" w:rsidRPr="0031330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42" type="#_x0000_t75" style="width:16.2pt;height:18.6pt" o:ole="">
            <v:imagedata r:id="rId6" o:title=""/>
          </v:shape>
          <o:OLEObject Type="Embed" ProgID="Equation.3" ShapeID="_x0000_i1042" DrawAspect="Content" ObjectID="_1548608027" r:id="rId42"/>
        </w:object>
      </w:r>
      <w:r w:rsidR="008C7623" w:rsidRPr="008C762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66C35">
        <w:rPr>
          <w:rFonts w:ascii="Times New Roman" w:hAnsi="Times New Roman"/>
          <w:sz w:val="28"/>
          <w:szCs w:val="28"/>
          <w:lang w:val="en-US"/>
        </w:rPr>
        <w:t>and</w:t>
      </w:r>
      <w:r w:rsidR="008C762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7623">
        <w:rPr>
          <w:rFonts w:ascii="Times New Roman" w:hAnsi="Times New Roman"/>
          <w:sz w:val="28"/>
          <w:szCs w:val="28"/>
          <w:lang w:val="en-US"/>
        </w:rPr>
        <w:t>X</w:t>
      </w:r>
      <w:r w:rsidRPr="008C7623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="008C762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7623">
        <w:rPr>
          <w:rFonts w:ascii="Times New Roman" w:hAnsi="Times New Roman"/>
          <w:sz w:val="28"/>
          <w:szCs w:val="28"/>
          <w:lang w:val="en-US"/>
        </w:rPr>
        <w:t>Pearson statistics, the latter of which is designed to test H</w:t>
      </w:r>
      <w:r w:rsidRPr="008C7623">
        <w:rPr>
          <w:rFonts w:ascii="Times New Roman" w:hAnsi="Times New Roman"/>
          <w:sz w:val="28"/>
          <w:szCs w:val="28"/>
          <w:vertAlign w:val="subscript"/>
          <w:lang w:val="en-US"/>
        </w:rPr>
        <w:t>0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9372D">
        <w:rPr>
          <w:rFonts w:ascii="Times New Roman" w:hAnsi="Times New Roman"/>
          <w:sz w:val="28"/>
          <w:szCs w:val="28"/>
          <w:lang w:val="en-US"/>
        </w:rPr>
        <w:t>–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hypothesis</w:t>
      </w:r>
      <w:r w:rsidR="00B9372D">
        <w:rPr>
          <w:rFonts w:ascii="Times New Roman" w:hAnsi="Times New Roman"/>
          <w:sz w:val="28"/>
          <w:szCs w:val="28"/>
          <w:lang w:val="en-US"/>
        </w:rPr>
        <w:t xml:space="preserve"> of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conformity of empirical and theoretical distributions</w:t>
      </w:r>
      <w:r w:rsidR="00B9372D">
        <w:rPr>
          <w:rFonts w:ascii="Times New Roman" w:hAnsi="Times New Roman"/>
          <w:sz w:val="28"/>
          <w:szCs w:val="28"/>
          <w:lang w:val="en-US"/>
        </w:rPr>
        <w:t xml:space="preserve"> was elaborated</w:t>
      </w:r>
      <w:r w:rsidRPr="008C7623">
        <w:rPr>
          <w:rFonts w:ascii="Times New Roman" w:hAnsi="Times New Roman"/>
          <w:sz w:val="28"/>
          <w:szCs w:val="28"/>
          <w:lang w:val="en-US"/>
        </w:rPr>
        <w:t>.</w:t>
      </w:r>
      <w:r w:rsidR="00B9372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9372D" w:rsidRPr="008C7623">
        <w:rPr>
          <w:rFonts w:ascii="Times New Roman" w:hAnsi="Times New Roman"/>
          <w:sz w:val="28"/>
          <w:szCs w:val="28"/>
          <w:lang w:val="en-US"/>
        </w:rPr>
        <w:t>X</w:t>
      </w:r>
      <w:r w:rsidR="00B9372D" w:rsidRPr="00B9372D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="00B9372D" w:rsidRPr="008C7623">
        <w:rPr>
          <w:rFonts w:ascii="Times New Roman" w:hAnsi="Times New Roman"/>
          <w:sz w:val="28"/>
          <w:szCs w:val="28"/>
          <w:lang w:val="en-US"/>
        </w:rPr>
        <w:t xml:space="preserve"> statistic</w:t>
      </w:r>
      <w:r w:rsidR="00B9372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9372D" w:rsidRPr="008C7623">
        <w:rPr>
          <w:rFonts w:ascii="Times New Roman" w:hAnsi="Times New Roman"/>
          <w:sz w:val="28"/>
          <w:szCs w:val="28"/>
          <w:lang w:val="en-US"/>
        </w:rPr>
        <w:t>was used</w:t>
      </w:r>
      <w:r w:rsidR="00B9372D">
        <w:rPr>
          <w:rFonts w:ascii="Times New Roman" w:hAnsi="Times New Roman"/>
          <w:sz w:val="28"/>
          <w:szCs w:val="28"/>
          <w:lang w:val="en-US"/>
        </w:rPr>
        <w:t xml:space="preserve"> in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9372D">
        <w:rPr>
          <w:rFonts w:ascii="Times New Roman" w:hAnsi="Times New Roman"/>
          <w:sz w:val="28"/>
          <w:szCs w:val="28"/>
          <w:lang w:val="en-US"/>
        </w:rPr>
        <w:t>t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his </w:t>
      </w:r>
      <w:r w:rsidR="00B9372D" w:rsidRPr="008C7623">
        <w:rPr>
          <w:rFonts w:ascii="Times New Roman" w:hAnsi="Times New Roman"/>
          <w:sz w:val="28"/>
          <w:szCs w:val="28"/>
          <w:lang w:val="en-US"/>
        </w:rPr>
        <w:t xml:space="preserve">method 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as a measure of deviation from </w:t>
      </w:r>
      <w:r w:rsidR="00B9372D">
        <w:rPr>
          <w:rFonts w:ascii="Times New Roman" w:hAnsi="Times New Roman"/>
          <w:sz w:val="28"/>
          <w:szCs w:val="28"/>
          <w:lang w:val="en-US"/>
        </w:rPr>
        <w:t>the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uniform distribution.</w:t>
      </w:r>
    </w:p>
    <w:p w:rsidR="00A66C35" w:rsidRPr="00A66C35" w:rsidRDefault="00376DB9" w:rsidP="00A66C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C7623">
        <w:rPr>
          <w:rFonts w:ascii="Times New Roman" w:hAnsi="Times New Roman"/>
          <w:sz w:val="28"/>
          <w:szCs w:val="28"/>
          <w:lang w:val="en-US"/>
        </w:rPr>
        <w:t xml:space="preserve">The relationship </w:t>
      </w:r>
      <w:r w:rsidRPr="008C7623">
        <w:rPr>
          <w:rFonts w:ascii="Times New Roman" w:hAnsi="Cambria Math"/>
          <w:sz w:val="28"/>
          <w:szCs w:val="28"/>
          <w:lang w:val="en-US"/>
        </w:rPr>
        <w:t>​​</w:t>
      </w:r>
      <w:r w:rsidRPr="008C7623">
        <w:rPr>
          <w:rFonts w:ascii="Times New Roman" w:hAnsi="Times New Roman"/>
          <w:sz w:val="28"/>
          <w:szCs w:val="28"/>
          <w:lang w:val="en-US"/>
        </w:rPr>
        <w:t>of the coefficient</w:t>
      </w:r>
      <w:r w:rsidR="00B9372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7623">
        <w:rPr>
          <w:rFonts w:ascii="Times New Roman" w:hAnsi="Times New Roman"/>
          <w:sz w:val="28"/>
          <w:szCs w:val="28"/>
          <w:lang w:val="en-US"/>
        </w:rPr>
        <w:t>of</w:t>
      </w:r>
      <w:r w:rsidR="00B9372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7623">
        <w:rPr>
          <w:rFonts w:ascii="Times New Roman" w:hAnsi="Times New Roman"/>
          <w:sz w:val="28"/>
          <w:szCs w:val="28"/>
          <w:lang w:val="en-US"/>
        </w:rPr>
        <w:t>variation</w:t>
      </w:r>
      <w:r w:rsidR="00B9372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9372D" w:rsidRPr="008C7623">
        <w:rPr>
          <w:rFonts w:ascii="Times New Roman" w:hAnsi="Times New Roman"/>
          <w:sz w:val="28"/>
          <w:szCs w:val="28"/>
          <w:lang w:val="en-US"/>
        </w:rPr>
        <w:t xml:space="preserve">and </w:t>
      </w:r>
      <w:proofErr w:type="gramStart"/>
      <w:r w:rsidR="00B9372D" w:rsidRPr="008C7623">
        <w:rPr>
          <w:rFonts w:ascii="Times New Roman" w:hAnsi="Times New Roman"/>
          <w:sz w:val="28"/>
          <w:szCs w:val="28"/>
          <w:lang w:val="en-US"/>
        </w:rPr>
        <w:t>value</w:t>
      </w:r>
      <w:r w:rsidR="00B9372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w:r w:rsidR="00B9372D" w:rsidRPr="0031330F">
        <w:rPr>
          <w:rFonts w:ascii="Times New Roman" w:hAnsi="Times New Roman"/>
          <w:position w:val="-24"/>
          <w:sz w:val="28"/>
          <w:szCs w:val="28"/>
        </w:rPr>
        <w:object w:dxaOrig="1740" w:dyaOrig="620">
          <v:shape id="_x0000_i1043" type="#_x0000_t75" style="width:87pt;height:31.2pt" o:ole="">
            <v:imagedata r:id="rId8" o:title=""/>
          </v:shape>
          <o:OLEObject Type="Embed" ProgID="Equation.3" ShapeID="_x0000_i1043" DrawAspect="Content" ObjectID="_1548608028" r:id="rId43"/>
        </w:object>
      </w:r>
      <w:r w:rsidRPr="008C7623">
        <w:rPr>
          <w:rFonts w:ascii="Times New Roman" w:hAnsi="Times New Roman"/>
          <w:sz w:val="28"/>
          <w:szCs w:val="28"/>
          <w:lang w:val="en-US"/>
        </w:rPr>
        <w:t>, according to which a random value V</w:t>
      </w:r>
      <w:r w:rsidRPr="00B9372D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9372D">
        <w:rPr>
          <w:rFonts w:ascii="Times New Roman" w:hAnsi="Times New Roman"/>
          <w:sz w:val="28"/>
          <w:szCs w:val="28"/>
          <w:lang w:val="en-US"/>
        </w:rPr>
        <w:t xml:space="preserve">has </w:t>
      </w:r>
      <w:r w:rsidR="00B9372D" w:rsidRPr="0031330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44" type="#_x0000_t75" style="width:16.2pt;height:18.6pt" o:ole="">
            <v:imagedata r:id="rId6" o:title=""/>
          </v:shape>
          <o:OLEObject Type="Embed" ProgID="Equation.3" ShapeID="_x0000_i1044" DrawAspect="Content" ObjectID="_1548608029" r:id="rId44"/>
        </w:object>
      </w:r>
      <w:r w:rsidR="00B9372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distribution with k degrees of freedom, k = N-1, where n = n1 + n2 + ... + </w:t>
      </w:r>
      <w:proofErr w:type="spellStart"/>
      <w:r w:rsidRPr="008C7623">
        <w:rPr>
          <w:rFonts w:ascii="Times New Roman" w:hAnsi="Times New Roman"/>
          <w:sz w:val="28"/>
          <w:szCs w:val="28"/>
          <w:lang w:val="en-US"/>
        </w:rPr>
        <w:t>nN</w:t>
      </w:r>
      <w:proofErr w:type="spellEnd"/>
      <w:r w:rsidRPr="008C7623">
        <w:rPr>
          <w:rFonts w:ascii="Times New Roman" w:hAnsi="Times New Roman"/>
          <w:sz w:val="28"/>
          <w:szCs w:val="28"/>
          <w:lang w:val="en-US"/>
        </w:rPr>
        <w:t>, N -</w:t>
      </w:r>
      <w:r w:rsidR="00A66C35">
        <w:rPr>
          <w:rFonts w:ascii="Times New Roman" w:hAnsi="Times New Roman"/>
          <w:sz w:val="28"/>
          <w:szCs w:val="28"/>
          <w:lang w:val="en-US"/>
        </w:rPr>
        <w:t xml:space="preserve"> the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number of measurements</w:t>
      </w:r>
      <w:r w:rsidR="00A66C35">
        <w:rPr>
          <w:rFonts w:ascii="Times New Roman" w:hAnsi="Times New Roman"/>
          <w:sz w:val="28"/>
          <w:szCs w:val="28"/>
          <w:lang w:val="en-US"/>
        </w:rPr>
        <w:t xml:space="preserve"> was determined</w:t>
      </w:r>
      <w:r w:rsidRPr="008C7623">
        <w:rPr>
          <w:rFonts w:ascii="Times New Roman" w:hAnsi="Times New Roman"/>
          <w:sz w:val="28"/>
          <w:szCs w:val="28"/>
          <w:lang w:val="en-US"/>
        </w:rPr>
        <w:t>. To match</w:t>
      </w:r>
      <w:r w:rsidR="00A66C3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66C35" w:rsidRPr="008C7623">
        <w:rPr>
          <w:rFonts w:ascii="Times New Roman" w:hAnsi="Times New Roman"/>
          <w:sz w:val="28"/>
          <w:szCs w:val="28"/>
          <w:lang w:val="en-US"/>
        </w:rPr>
        <w:t>X</w:t>
      </w:r>
      <w:r w:rsidR="00A66C35" w:rsidRPr="008C7623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="00A66C35">
        <w:rPr>
          <w:rFonts w:ascii="Times New Roman" w:hAnsi="Times New Roman"/>
          <w:sz w:val="28"/>
          <w:szCs w:val="28"/>
          <w:lang w:val="en-US"/>
        </w:rPr>
        <w:t xml:space="preserve"> and</w:t>
      </w:r>
      <w:r w:rsidR="00A66C35" w:rsidRPr="0031330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45" type="#_x0000_t75" style="width:16.2pt;height:18.6pt" o:ole="">
            <v:imagedata r:id="rId6" o:title=""/>
          </v:shape>
          <o:OLEObject Type="Embed" ProgID="Equation.3" ShapeID="_x0000_i1045" DrawAspect="Content" ObjectID="_1548608030" r:id="rId45"/>
        </w:object>
      </w:r>
      <w:r w:rsidR="00A66C35" w:rsidRPr="008C7623">
        <w:rPr>
          <w:rFonts w:ascii="Times New Roman" w:hAnsi="Times New Roman"/>
          <w:sz w:val="28"/>
          <w:szCs w:val="28"/>
          <w:lang w:val="en-US"/>
        </w:rPr>
        <w:t xml:space="preserve"> statistics </w:t>
      </w:r>
      <w:r w:rsidR="00A66C35">
        <w:rPr>
          <w:rFonts w:ascii="Times New Roman" w:hAnsi="Times New Roman"/>
          <w:sz w:val="28"/>
          <w:szCs w:val="28"/>
          <w:lang w:val="en-US"/>
        </w:rPr>
        <w:t xml:space="preserve">when measure </w:t>
      </w:r>
      <w:proofErr w:type="spellStart"/>
      <w:r w:rsidR="00A66C35" w:rsidRPr="0031330F">
        <w:rPr>
          <w:rFonts w:ascii="Times New Roman" w:hAnsi="Times New Roman"/>
          <w:sz w:val="28"/>
          <w:szCs w:val="28"/>
          <w:lang w:val="en-US"/>
        </w:rPr>
        <w:t>n</w:t>
      </w:r>
      <w:r w:rsidR="00A66C35" w:rsidRPr="0031330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="00A66C35" w:rsidRPr="00A66C35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66C35" w:rsidRPr="0031330F">
        <w:rPr>
          <w:rFonts w:ascii="Times New Roman" w:hAnsi="Times New Roman"/>
          <w:position w:val="-10"/>
          <w:sz w:val="28"/>
          <w:szCs w:val="28"/>
        </w:rPr>
        <w:object w:dxaOrig="760" w:dyaOrig="380">
          <v:shape id="_x0000_i1046" type="#_x0000_t75" style="width:38.4pt;height:19.2pt" o:ole="">
            <v:imagedata r:id="rId16" o:title=""/>
          </v:shape>
          <o:OLEObject Type="Embed" ProgID="Equation.3" ShapeID="_x0000_i1046" DrawAspect="Content" ObjectID="_1548608031" r:id="rId46"/>
        </w:object>
      </w:r>
      <w:r w:rsidR="00A66C35" w:rsidRPr="00A66C3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7623">
        <w:rPr>
          <w:rFonts w:ascii="Times New Roman" w:hAnsi="Times New Roman"/>
          <w:sz w:val="28"/>
          <w:szCs w:val="28"/>
          <w:lang w:val="en-US"/>
        </w:rPr>
        <w:t>physical quantities (temperature, pressure) and materials (bulk, gaseous) X</w:t>
      </w:r>
      <w:r w:rsidRPr="00A66C35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8C7623">
        <w:rPr>
          <w:rFonts w:ascii="Times New Roman" w:hAnsi="Times New Roman"/>
          <w:sz w:val="28"/>
          <w:szCs w:val="28"/>
          <w:lang w:val="en-US"/>
        </w:rPr>
        <w:t>-statistics</w:t>
      </w:r>
      <w:r w:rsidR="00A66C3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66C35" w:rsidRPr="008C7623">
        <w:rPr>
          <w:rFonts w:ascii="Times New Roman" w:hAnsi="Times New Roman"/>
          <w:sz w:val="28"/>
          <w:szCs w:val="28"/>
          <w:lang w:val="en-US"/>
        </w:rPr>
        <w:t>must be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adjusted so that</w:t>
      </w:r>
      <w:r w:rsidR="00A66C3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66C35" w:rsidRPr="0031330F">
        <w:rPr>
          <w:rFonts w:ascii="Times New Roman" w:hAnsi="Times New Roman"/>
          <w:position w:val="-12"/>
          <w:sz w:val="28"/>
          <w:szCs w:val="28"/>
        </w:rPr>
        <w:object w:dxaOrig="1660" w:dyaOrig="380">
          <v:shape id="_x0000_i1047" type="#_x0000_t75" style="width:83.4pt;height:18.6pt" o:ole="">
            <v:imagedata r:id="rId18" o:title=""/>
          </v:shape>
          <o:OLEObject Type="Embed" ProgID="Equation.3" ShapeID="_x0000_i1047" DrawAspect="Content" ObjectID="_1548608032" r:id="rId47"/>
        </w:object>
      </w:r>
      <w:r w:rsidR="00A66C35" w:rsidRPr="00A66C35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66C35">
        <w:rPr>
          <w:rFonts w:ascii="Times New Roman" w:hAnsi="Times New Roman"/>
          <w:sz w:val="28"/>
          <w:szCs w:val="28"/>
          <w:lang w:val="en-US"/>
        </w:rPr>
        <w:t>where</w:t>
      </w:r>
      <w:r w:rsidR="00A66C35" w:rsidRPr="00A66C3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66C35" w:rsidRPr="0031330F">
        <w:rPr>
          <w:rFonts w:ascii="Times New Roman" w:hAnsi="Times New Roman"/>
          <w:position w:val="-12"/>
          <w:sz w:val="28"/>
          <w:szCs w:val="28"/>
        </w:rPr>
        <w:object w:dxaOrig="1980" w:dyaOrig="380">
          <v:shape id="_x0000_i1048" type="#_x0000_t75" style="width:99.6pt;height:18.6pt" o:ole="">
            <v:imagedata r:id="rId20" o:title=""/>
          </v:shape>
          <o:OLEObject Type="Embed" ProgID="Equation.3" ShapeID="_x0000_i1048" DrawAspect="Content" ObjectID="_1548608033" r:id="rId48"/>
        </w:object>
      </w:r>
      <w:r w:rsidR="00A66C35" w:rsidRPr="00A66C3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66C35" w:rsidRPr="0031330F">
        <w:rPr>
          <w:rFonts w:ascii="Times New Roman" w:hAnsi="Times New Roman"/>
          <w:sz w:val="28"/>
          <w:szCs w:val="28"/>
          <w:lang w:val="en-US"/>
        </w:rPr>
        <w:t>M</w:t>
      </w:r>
      <w:r w:rsidR="00A66C35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8C7623">
        <w:rPr>
          <w:rFonts w:ascii="Times New Roman" w:hAnsi="Times New Roman"/>
          <w:sz w:val="28"/>
          <w:szCs w:val="28"/>
          <w:lang w:val="en-US"/>
        </w:rPr>
        <w:t>the number of experiments in which the value of X</w:t>
      </w:r>
      <w:r w:rsidRPr="00A66C35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8C7623">
        <w:rPr>
          <w:rFonts w:ascii="Times New Roman" w:hAnsi="Times New Roman"/>
          <w:sz w:val="28"/>
          <w:szCs w:val="28"/>
          <w:lang w:val="en-US"/>
        </w:rPr>
        <w:t>-</w:t>
      </w:r>
      <w:r w:rsidR="00A66C3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66C35" w:rsidRPr="008C7623">
        <w:rPr>
          <w:rFonts w:ascii="Times New Roman" w:hAnsi="Times New Roman"/>
          <w:sz w:val="28"/>
          <w:szCs w:val="28"/>
          <w:lang w:val="en-US"/>
        </w:rPr>
        <w:t>statistic</w:t>
      </w:r>
      <w:r w:rsidRPr="008C7623">
        <w:rPr>
          <w:rFonts w:ascii="Times New Roman" w:hAnsi="Times New Roman"/>
          <w:sz w:val="28"/>
          <w:szCs w:val="28"/>
          <w:lang w:val="en-US"/>
        </w:rPr>
        <w:t>,</w:t>
      </w:r>
      <w:r w:rsidR="00A66C35" w:rsidRPr="00A66C3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66C35" w:rsidRPr="0031330F">
        <w:rPr>
          <w:rFonts w:ascii="Times New Roman" w:hAnsi="Times New Roman"/>
          <w:position w:val="-12"/>
          <w:sz w:val="28"/>
          <w:szCs w:val="28"/>
        </w:rPr>
        <w:object w:dxaOrig="680" w:dyaOrig="380">
          <v:shape id="_x0000_i1049" type="#_x0000_t75" style="width:34.8pt;height:18.6pt" o:ole="">
            <v:imagedata r:id="rId22" o:title=""/>
          </v:shape>
          <o:OLEObject Type="Embed" ProgID="Equation.3" ShapeID="_x0000_i1049" DrawAspect="Content" ObjectID="_1548608034" r:id="rId49"/>
        </w:object>
      </w:r>
      <w:r w:rsidR="00A66C35" w:rsidRPr="00A66C35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="00A66C35">
        <w:rPr>
          <w:rFonts w:ascii="Times New Roman" w:hAnsi="Times New Roman"/>
          <w:sz w:val="28"/>
          <w:szCs w:val="28"/>
          <w:lang w:val="en-US"/>
        </w:rPr>
        <w:t xml:space="preserve">upper </w:t>
      </w:r>
      <w:r w:rsidR="00A66C35" w:rsidRPr="0031330F">
        <w:rPr>
          <w:rFonts w:ascii="Times New Roman" w:hAnsi="Times New Roman"/>
          <w:position w:val="-6"/>
          <w:sz w:val="28"/>
          <w:szCs w:val="28"/>
        </w:rPr>
        <w:object w:dxaOrig="240" w:dyaOrig="220">
          <v:shape id="_x0000_i1050" type="#_x0000_t75" style="width:12pt;height:10.8pt" o:ole="">
            <v:imagedata r:id="rId24" o:title=""/>
          </v:shape>
          <o:OLEObject Type="Embed" ProgID="Equation.3" ShapeID="_x0000_i1050" DrawAspect="Content" ObjectID="_1548608035" r:id="rId50"/>
        </w:object>
      </w:r>
      <w:r w:rsidR="00A66C35" w:rsidRPr="00A66C35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="00A66C35" w:rsidRPr="008C7623">
        <w:rPr>
          <w:rFonts w:ascii="Times New Roman" w:hAnsi="Times New Roman"/>
          <w:sz w:val="28"/>
          <w:szCs w:val="28"/>
          <w:lang w:val="en-US"/>
        </w:rPr>
        <w:t>quantile</w:t>
      </w:r>
      <w:proofErr w:type="spellEnd"/>
      <w:r w:rsidR="00A66C35" w:rsidRPr="00A66C3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66C35" w:rsidRPr="0031330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51" type="#_x0000_t75" style="width:16.2pt;height:18.6pt" o:ole="">
            <v:imagedata r:id="rId26" o:title=""/>
          </v:shape>
          <o:OLEObject Type="Embed" ProgID="Equation.3" ShapeID="_x0000_i1051" DrawAspect="Content" ObjectID="_1548608036" r:id="rId51"/>
        </w:object>
      </w:r>
      <w:r w:rsidR="00A66C35" w:rsidRPr="00A66C3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66C35" w:rsidRPr="008C7623">
        <w:rPr>
          <w:rFonts w:ascii="Times New Roman" w:hAnsi="Times New Roman"/>
          <w:sz w:val="28"/>
          <w:szCs w:val="28"/>
          <w:lang w:val="en-US"/>
        </w:rPr>
        <w:t>statistic</w:t>
      </w:r>
      <w:r w:rsidR="00A66C35" w:rsidRPr="00A66C35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66C35" w:rsidRPr="0031330F">
        <w:rPr>
          <w:rFonts w:ascii="Times New Roman" w:hAnsi="Times New Roman"/>
          <w:sz w:val="28"/>
          <w:szCs w:val="28"/>
          <w:lang w:val="en-US"/>
        </w:rPr>
        <w:t>q</w:t>
      </w:r>
      <w:r w:rsidR="00A66C35" w:rsidRPr="00A66C35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="00A66C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66C35" w:rsidRPr="008C7623">
        <w:rPr>
          <w:rFonts w:ascii="Times New Roman" w:hAnsi="Times New Roman"/>
          <w:sz w:val="28"/>
          <w:szCs w:val="28"/>
          <w:lang w:val="en-US"/>
        </w:rPr>
        <w:t>quantile</w:t>
      </w:r>
      <w:proofErr w:type="spellEnd"/>
      <w:r w:rsidR="00A66C35">
        <w:rPr>
          <w:rFonts w:ascii="Times New Roman" w:hAnsi="Times New Roman"/>
          <w:sz w:val="28"/>
          <w:szCs w:val="28"/>
          <w:lang w:val="en-US"/>
        </w:rPr>
        <w:t xml:space="preserve"> multiplier, </w:t>
      </w:r>
      <w:r w:rsidR="00A66C35" w:rsidRPr="008C7623">
        <w:rPr>
          <w:rFonts w:ascii="Times New Roman" w:hAnsi="Times New Roman"/>
          <w:sz w:val="28"/>
          <w:szCs w:val="28"/>
          <w:lang w:val="en-US"/>
        </w:rPr>
        <w:t>introduced for the correction</w:t>
      </w:r>
      <w:r w:rsidR="00A66C35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A66C35" w:rsidRPr="0031330F">
        <w:rPr>
          <w:rFonts w:ascii="Times New Roman" w:hAnsi="Times New Roman"/>
          <w:position w:val="-4"/>
          <w:sz w:val="28"/>
          <w:szCs w:val="28"/>
        </w:rPr>
        <w:object w:dxaOrig="360" w:dyaOrig="300">
          <v:shape id="_x0000_i1052" type="#_x0000_t75" style="width:18pt;height:15.6pt" o:ole="">
            <v:imagedata r:id="rId12" o:title=""/>
          </v:shape>
          <o:OLEObject Type="Embed" ProgID="Equation.3" ShapeID="_x0000_i1052" DrawAspect="Content" ObjectID="_1548608037" r:id="rId52"/>
        </w:object>
      </w:r>
      <w:r w:rsidR="00A66C35" w:rsidRPr="00A66C3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66C35" w:rsidRPr="008C7623">
        <w:rPr>
          <w:rFonts w:ascii="Times New Roman" w:hAnsi="Times New Roman"/>
          <w:sz w:val="28"/>
          <w:szCs w:val="28"/>
          <w:lang w:val="en-US"/>
        </w:rPr>
        <w:t>statistic</w:t>
      </w:r>
      <w:r w:rsidR="00A66C35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A66C35" w:rsidRPr="008C7623">
        <w:rPr>
          <w:rFonts w:ascii="Times New Roman" w:hAnsi="Times New Roman"/>
          <w:sz w:val="28"/>
          <w:szCs w:val="28"/>
          <w:lang w:val="en-US"/>
        </w:rPr>
        <w:t>value</w:t>
      </w:r>
      <w:r w:rsidR="00A66C35">
        <w:rPr>
          <w:rFonts w:ascii="Times New Roman" w:hAnsi="Times New Roman"/>
          <w:sz w:val="28"/>
          <w:szCs w:val="28"/>
          <w:lang w:val="en-US"/>
        </w:rPr>
        <w:t xml:space="preserve"> were determined</w:t>
      </w:r>
      <w:r w:rsidR="00A66C35" w:rsidRPr="00A66C35">
        <w:rPr>
          <w:rFonts w:ascii="Times New Roman" w:hAnsi="Times New Roman"/>
          <w:sz w:val="28"/>
          <w:szCs w:val="28"/>
          <w:lang w:val="en-US"/>
        </w:rPr>
        <w:t>.</w:t>
      </w:r>
    </w:p>
    <w:p w:rsidR="00376DB9" w:rsidRDefault="00376DB9" w:rsidP="00A40C9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C7623">
        <w:rPr>
          <w:rFonts w:ascii="Times New Roman" w:hAnsi="Times New Roman"/>
          <w:sz w:val="28"/>
          <w:szCs w:val="28"/>
          <w:lang w:val="en-US"/>
        </w:rPr>
        <w:t>As a measure of peripheral unevenness of the resulting value</w:t>
      </w:r>
      <w:r w:rsidR="00A40C9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40C9D" w:rsidRPr="0031330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53" type="#_x0000_t75" style="width:16.2pt;height:18.6pt" o:ole="">
            <v:imagedata r:id="rId26" o:title=""/>
          </v:shape>
          <o:OLEObject Type="Embed" ProgID="Equation.3" ShapeID="_x0000_i1053" DrawAspect="Content" ObjectID="_1548608038" r:id="rId53"/>
        </w:objec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using the law of its distribution, it is proposed to find the probability </w:t>
      </w:r>
      <w:proofErr w:type="gramStart"/>
      <w:r w:rsidRPr="008C7623">
        <w:rPr>
          <w:rFonts w:ascii="Times New Roman" w:hAnsi="Times New Roman"/>
          <w:sz w:val="28"/>
          <w:szCs w:val="28"/>
          <w:lang w:val="en-US"/>
        </w:rPr>
        <w:t>level</w:t>
      </w:r>
      <w:r w:rsidR="00A40C9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w:r w:rsidR="00A40C9D" w:rsidRPr="0031330F">
        <w:rPr>
          <w:rFonts w:ascii="Times New Roman" w:hAnsi="Times New Roman"/>
          <w:position w:val="-10"/>
          <w:sz w:val="28"/>
          <w:szCs w:val="28"/>
        </w:rPr>
        <w:object w:dxaOrig="240" w:dyaOrig="260">
          <v:shape id="_x0000_i1054" type="#_x0000_t75" style="width:12pt;height:12.6pt" o:ole="">
            <v:imagedata r:id="rId31" o:title=""/>
          </v:shape>
          <o:OLEObject Type="Embed" ProgID="Equation.3" ShapeID="_x0000_i1054" DrawAspect="Content" ObjectID="_1548608039" r:id="rId54"/>
        </w:object>
      </w:r>
      <w:r w:rsidR="00A40C9D" w:rsidRPr="00A40C9D">
        <w:rPr>
          <w:rFonts w:ascii="Times New Roman" w:hAnsi="Times New Roman"/>
          <w:sz w:val="28"/>
          <w:szCs w:val="28"/>
          <w:lang w:val="en-US"/>
        </w:rPr>
        <w:t>,</w:t>
      </w:r>
      <w:r w:rsidR="00A40C9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7623">
        <w:rPr>
          <w:rFonts w:ascii="Times New Roman" w:hAnsi="Times New Roman"/>
          <w:sz w:val="28"/>
          <w:szCs w:val="28"/>
          <w:lang w:val="en-US"/>
        </w:rPr>
        <w:t>that is, the coefficient of circumferential unevenness,</w:t>
      </w:r>
      <w:r w:rsidR="00A40C9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40C9D" w:rsidRPr="0031330F">
        <w:rPr>
          <w:rFonts w:ascii="Times New Roman" w:hAnsi="Times New Roman"/>
          <w:position w:val="-12"/>
          <w:sz w:val="28"/>
          <w:szCs w:val="28"/>
        </w:rPr>
        <w:object w:dxaOrig="1080" w:dyaOrig="380">
          <v:shape id="_x0000_i1055" type="#_x0000_t75" style="width:54pt;height:18.6pt" o:ole="">
            <v:imagedata r:id="rId33" o:title=""/>
          </v:shape>
          <o:OLEObject Type="Embed" ProgID="Equation.3" ShapeID="_x0000_i1055" DrawAspect="Content" ObjectID="_1548608040" r:id="rId55"/>
        </w:object>
      </w:r>
      <w:r w:rsidR="00A40C9D" w:rsidRPr="00A40C9D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40C9D" w:rsidRPr="0031330F">
        <w:rPr>
          <w:rFonts w:ascii="Times New Roman" w:hAnsi="Times New Roman"/>
          <w:position w:val="-10"/>
          <w:sz w:val="28"/>
          <w:szCs w:val="28"/>
        </w:rPr>
        <w:object w:dxaOrig="900" w:dyaOrig="320">
          <v:shape id="_x0000_i1056" type="#_x0000_t75" style="width:45.6pt;height:16.2pt" o:ole="">
            <v:imagedata r:id="rId35" o:title=""/>
          </v:shape>
          <o:OLEObject Type="Embed" ProgID="Equation.3" ShapeID="_x0000_i1056" DrawAspect="Content" ObjectID="_1548608041" r:id="rId56"/>
        </w:object>
      </w:r>
      <w:r w:rsidR="00A40C9D" w:rsidRPr="00A40C9D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40C9D" w:rsidRPr="0031330F">
        <w:rPr>
          <w:rFonts w:ascii="Times New Roman" w:hAnsi="Times New Roman"/>
          <w:position w:val="-14"/>
          <w:sz w:val="28"/>
          <w:szCs w:val="28"/>
        </w:rPr>
        <w:object w:dxaOrig="1900" w:dyaOrig="400">
          <v:shape id="_x0000_i1057" type="#_x0000_t75" style="width:97.2pt;height:19.8pt" o:ole="">
            <v:imagedata r:id="rId37" o:title=""/>
          </v:shape>
          <o:OLEObject Type="Embed" ProgID="Equation.3" ShapeID="_x0000_i1057" DrawAspect="Content" ObjectID="_1548608042" r:id="rId57"/>
        </w:object>
      </w:r>
    </w:p>
    <w:p w:rsidR="00376DB9" w:rsidRPr="00376DB9" w:rsidRDefault="00376DB9" w:rsidP="00376D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8C7623">
        <w:rPr>
          <w:rFonts w:ascii="Times New Roman" w:hAnsi="Times New Roman"/>
          <w:sz w:val="28"/>
          <w:szCs w:val="28"/>
          <w:lang w:val="en-US"/>
        </w:rPr>
        <w:t>The method was tested to evaluate the relative non-uniformity of the loaded charge</w:t>
      </w:r>
      <w:r w:rsidR="00A40C9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40C9D" w:rsidRPr="008C7623">
        <w:rPr>
          <w:rFonts w:ascii="Times New Roman" w:hAnsi="Times New Roman"/>
          <w:sz w:val="28"/>
          <w:szCs w:val="28"/>
          <w:lang w:val="en-US"/>
        </w:rPr>
        <w:t>components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and the distribution</w:t>
      </w:r>
      <w:r w:rsidR="00A40C9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40C9D" w:rsidRPr="008C7623">
        <w:rPr>
          <w:rFonts w:ascii="Times New Roman" w:hAnsi="Times New Roman"/>
          <w:sz w:val="28"/>
          <w:szCs w:val="28"/>
          <w:lang w:val="en-US"/>
        </w:rPr>
        <w:t>of</w:t>
      </w:r>
      <w:r w:rsidR="00A40C9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40C9D" w:rsidRPr="008C7623">
        <w:rPr>
          <w:rFonts w:ascii="Times New Roman" w:hAnsi="Times New Roman"/>
          <w:sz w:val="28"/>
          <w:szCs w:val="28"/>
          <w:lang w:val="en-US"/>
        </w:rPr>
        <w:t>peripheral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40C9D">
        <w:rPr>
          <w:rFonts w:ascii="Times New Roman" w:hAnsi="Times New Roman"/>
          <w:sz w:val="28"/>
          <w:szCs w:val="28"/>
          <w:lang w:val="en-US"/>
        </w:rPr>
        <w:t>temperature at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blast furnaces of OJSC "MMK" volume </w:t>
      </w:r>
      <w:r w:rsidR="00A40C9D">
        <w:rPr>
          <w:rFonts w:ascii="Times New Roman" w:hAnsi="Times New Roman"/>
          <w:sz w:val="28"/>
          <w:szCs w:val="28"/>
          <w:lang w:val="en-US"/>
        </w:rPr>
        <w:t xml:space="preserve">of </w:t>
      </w:r>
      <w:r w:rsidRPr="008C7623">
        <w:rPr>
          <w:rFonts w:ascii="Times New Roman" w:hAnsi="Times New Roman"/>
          <w:sz w:val="28"/>
          <w:szCs w:val="28"/>
          <w:lang w:val="en-US"/>
        </w:rPr>
        <w:t>2014</w:t>
      </w:r>
      <w:r w:rsidR="00A40C9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7623">
        <w:rPr>
          <w:rFonts w:ascii="Times New Roman" w:hAnsi="Times New Roman"/>
          <w:sz w:val="28"/>
          <w:szCs w:val="28"/>
          <w:lang w:val="en-US"/>
        </w:rPr>
        <w:t>and 1370 m</w:t>
      </w:r>
      <w:r w:rsidRPr="00A40C9D">
        <w:rPr>
          <w:rFonts w:ascii="Times New Roman" w:hAnsi="Times New Roman"/>
          <w:sz w:val="28"/>
          <w:szCs w:val="28"/>
          <w:vertAlign w:val="superscript"/>
          <w:lang w:val="en-US"/>
        </w:rPr>
        <w:t>3</w:t>
      </w:r>
      <w:r w:rsidRPr="008C7623">
        <w:rPr>
          <w:rFonts w:ascii="Times New Roman" w:hAnsi="Times New Roman"/>
          <w:sz w:val="28"/>
          <w:szCs w:val="28"/>
          <w:lang w:val="en-US"/>
        </w:rPr>
        <w:t>.</w:t>
      </w:r>
      <w:r w:rsidR="00A40C9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The effect of the sequence set </w:t>
      </w:r>
      <w:r w:rsidR="00A40C9D">
        <w:rPr>
          <w:rFonts w:ascii="Times New Roman" w:hAnsi="Times New Roman"/>
          <w:sz w:val="28"/>
          <w:szCs w:val="28"/>
          <w:lang w:val="en-US"/>
        </w:rPr>
        <w:t xml:space="preserve">of charge </w:t>
      </w:r>
      <w:r w:rsidR="00A40C9D" w:rsidRPr="008C7623">
        <w:rPr>
          <w:rFonts w:ascii="Times New Roman" w:hAnsi="Times New Roman"/>
          <w:sz w:val="28"/>
          <w:szCs w:val="28"/>
          <w:lang w:val="en-US"/>
        </w:rPr>
        <w:t>components</w:t>
      </w:r>
      <w:r w:rsidR="00A40C9D">
        <w:rPr>
          <w:rFonts w:ascii="Times New Roman" w:hAnsi="Times New Roman"/>
          <w:sz w:val="28"/>
          <w:szCs w:val="28"/>
          <w:lang w:val="en-US"/>
        </w:rPr>
        <w:t xml:space="preserve"> into hopper of the bell-less charging </w:t>
      </w:r>
      <w:r w:rsidR="001C0CD2">
        <w:rPr>
          <w:rFonts w:ascii="Times New Roman" w:hAnsi="Times New Roman"/>
          <w:sz w:val="28"/>
          <w:szCs w:val="28"/>
          <w:lang w:val="en-US"/>
        </w:rPr>
        <w:t xml:space="preserve">device of the 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on the circumferential non-uniformity coefficient (p) and the technical and economic indicators of </w:t>
      </w:r>
      <w:r w:rsidR="001C0CD2">
        <w:rPr>
          <w:rFonts w:ascii="Times New Roman" w:hAnsi="Times New Roman"/>
          <w:sz w:val="28"/>
          <w:szCs w:val="28"/>
          <w:lang w:val="en-US"/>
        </w:rPr>
        <w:t xml:space="preserve">melting was </w:t>
      </w:r>
      <w:r w:rsidR="00B5191C">
        <w:rPr>
          <w:rFonts w:ascii="Times New Roman" w:hAnsi="Times New Roman"/>
          <w:sz w:val="28"/>
          <w:szCs w:val="28"/>
          <w:lang w:val="en-US"/>
        </w:rPr>
        <w:t>revealed</w:t>
      </w:r>
      <w:r w:rsidRPr="008C7623">
        <w:rPr>
          <w:rFonts w:ascii="Times New Roman" w:hAnsi="Times New Roman"/>
          <w:sz w:val="28"/>
          <w:szCs w:val="28"/>
          <w:lang w:val="en-US"/>
        </w:rPr>
        <w:t>.</w:t>
      </w:r>
    </w:p>
    <w:p w:rsidR="00376DB9" w:rsidRPr="008C7623" w:rsidRDefault="00376DB9" w:rsidP="00376D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76DB9" w:rsidRPr="008C7623" w:rsidRDefault="00376DB9" w:rsidP="00376DB9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en-US"/>
        </w:rPr>
      </w:pPr>
      <w:r w:rsidRPr="008C7623">
        <w:rPr>
          <w:rFonts w:ascii="Times New Roman" w:hAnsi="Times New Roman"/>
          <w:b/>
          <w:sz w:val="28"/>
          <w:szCs w:val="28"/>
          <w:lang w:val="en-US"/>
        </w:rPr>
        <w:lastRenderedPageBreak/>
        <w:t>Keywords: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92D03">
        <w:rPr>
          <w:rFonts w:ascii="Times New Roman" w:hAnsi="Times New Roman"/>
          <w:sz w:val="28"/>
          <w:szCs w:val="28"/>
          <w:lang w:val="en-US"/>
        </w:rPr>
        <w:t xml:space="preserve">a </w:t>
      </w:r>
      <w:r w:rsidRPr="008C7623">
        <w:rPr>
          <w:rFonts w:ascii="Times New Roman" w:hAnsi="Times New Roman"/>
          <w:sz w:val="28"/>
          <w:szCs w:val="28"/>
          <w:lang w:val="en-US"/>
        </w:rPr>
        <w:t>blast furnace</w:t>
      </w:r>
      <w:r w:rsidR="00392D03">
        <w:rPr>
          <w:rFonts w:ascii="Times New Roman" w:hAnsi="Times New Roman"/>
          <w:sz w:val="28"/>
          <w:szCs w:val="28"/>
          <w:lang w:val="en-US"/>
        </w:rPr>
        <w:t>, a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method of determining</w:t>
      </w:r>
      <w:r w:rsidR="00392D03">
        <w:rPr>
          <w:rFonts w:ascii="Times New Roman" w:hAnsi="Times New Roman"/>
          <w:sz w:val="28"/>
          <w:szCs w:val="28"/>
          <w:lang w:val="en-US"/>
        </w:rPr>
        <w:t xml:space="preserve"> of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the uneven distribution of charge materials and gases, the gas temperature in a </w:t>
      </w:r>
      <w:r w:rsidR="00392D03">
        <w:rPr>
          <w:rFonts w:ascii="Times New Roman" w:hAnsi="Times New Roman"/>
          <w:sz w:val="28"/>
          <w:szCs w:val="28"/>
          <w:lang w:val="en-US"/>
        </w:rPr>
        <w:t>circumference</w:t>
      </w:r>
      <w:r w:rsidRPr="008C7623">
        <w:rPr>
          <w:rFonts w:ascii="Times New Roman" w:hAnsi="Times New Roman"/>
          <w:sz w:val="28"/>
          <w:szCs w:val="28"/>
          <w:lang w:val="en-US"/>
        </w:rPr>
        <w:t>.</w:t>
      </w:r>
    </w:p>
    <w:p w:rsidR="00376DB9" w:rsidRPr="008C7623" w:rsidRDefault="00376DB9" w:rsidP="00376DB9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en-US"/>
        </w:rPr>
      </w:pPr>
    </w:p>
    <w:p w:rsidR="00376DB9" w:rsidRPr="008C7623" w:rsidRDefault="00376DB9" w:rsidP="00376DB9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val="en-US"/>
        </w:rPr>
      </w:pPr>
      <w:r w:rsidRPr="008C7623">
        <w:rPr>
          <w:rFonts w:ascii="Times New Roman" w:hAnsi="Times New Roman"/>
          <w:sz w:val="28"/>
          <w:szCs w:val="28"/>
          <w:lang w:val="en-US"/>
        </w:rPr>
        <w:br/>
        <w:t>Table 1</w:t>
      </w:r>
    </w:p>
    <w:p w:rsidR="00376DB9" w:rsidRPr="008C7623" w:rsidRDefault="00392D03" w:rsidP="00392D0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Circumference </w:t>
      </w:r>
      <w:r w:rsidR="00376DB9" w:rsidRPr="008C7623">
        <w:rPr>
          <w:rFonts w:ascii="Times New Roman" w:hAnsi="Times New Roman"/>
          <w:sz w:val="28"/>
          <w:szCs w:val="28"/>
          <w:lang w:val="en-US"/>
        </w:rPr>
        <w:t>distribution of peripheral gas temperature at the blast furnace of OJSC "MMK"</w:t>
      </w:r>
    </w:p>
    <w:p w:rsidR="00376DB9" w:rsidRPr="008C7623" w:rsidRDefault="00392D03" w:rsidP="00392D03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/>
        <w:t>T</w:t>
      </w:r>
      <w:r w:rsidR="00376DB9" w:rsidRPr="008C7623">
        <w:rPr>
          <w:rFonts w:ascii="Times New Roman" w:hAnsi="Times New Roman"/>
          <w:sz w:val="28"/>
          <w:szCs w:val="28"/>
          <w:lang w:val="en-US"/>
        </w:rPr>
        <w:t>able 2</w:t>
      </w:r>
    </w:p>
    <w:p w:rsidR="00376DB9" w:rsidRPr="008C7623" w:rsidRDefault="00376DB9" w:rsidP="00392D03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8C7623">
        <w:rPr>
          <w:rFonts w:ascii="Times New Roman" w:hAnsi="Times New Roman"/>
          <w:sz w:val="28"/>
          <w:szCs w:val="28"/>
          <w:lang w:val="en-US"/>
        </w:rPr>
        <w:t xml:space="preserve">The distribution of the </w:t>
      </w:r>
      <w:r w:rsidR="00392D03" w:rsidRPr="00392D03">
        <w:rPr>
          <w:rFonts w:ascii="Times New Roman" w:hAnsi="Times New Roman"/>
          <w:sz w:val="28"/>
          <w:szCs w:val="28"/>
          <w:lang w:val="en-US"/>
        </w:rPr>
        <w:t xml:space="preserve">reduced </w:t>
      </w:r>
      <w:r w:rsidRPr="008C7623">
        <w:rPr>
          <w:rFonts w:ascii="Times New Roman" w:hAnsi="Times New Roman"/>
          <w:sz w:val="28"/>
          <w:szCs w:val="28"/>
          <w:lang w:val="en-US"/>
        </w:rPr>
        <w:t>peripheral gas temperature in different periods and loading conditions of</w:t>
      </w:r>
      <w:r w:rsidR="00392D03">
        <w:rPr>
          <w:rFonts w:ascii="Times New Roman" w:hAnsi="Times New Roman"/>
          <w:sz w:val="28"/>
          <w:szCs w:val="28"/>
          <w:lang w:val="en-US"/>
        </w:rPr>
        <w:t xml:space="preserve"> the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blast furnaces of OJSC "MMK"</w:t>
      </w:r>
      <w:r w:rsidRPr="008C7623">
        <w:rPr>
          <w:rFonts w:ascii="Times New Roman" w:hAnsi="Times New Roman"/>
          <w:sz w:val="28"/>
          <w:szCs w:val="28"/>
          <w:lang w:val="en-US"/>
        </w:rPr>
        <w:br/>
      </w:r>
      <w:r w:rsidRPr="008C7623">
        <w:rPr>
          <w:rFonts w:ascii="Times New Roman" w:hAnsi="Times New Roman"/>
          <w:sz w:val="28"/>
          <w:szCs w:val="28"/>
          <w:lang w:val="en-US"/>
        </w:rPr>
        <w:br/>
        <w:t>Table 3</w:t>
      </w:r>
    </w:p>
    <w:p w:rsidR="00376DB9" w:rsidRPr="008C7623" w:rsidRDefault="00376DB9" w:rsidP="00392D0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8C7623">
        <w:rPr>
          <w:rFonts w:ascii="Times New Roman" w:hAnsi="Times New Roman"/>
          <w:sz w:val="28"/>
          <w:szCs w:val="28"/>
          <w:lang w:val="en-US"/>
        </w:rPr>
        <w:t>Descriptive statistics for the evaluation of the uneven distribution of charge materials</w:t>
      </w:r>
    </w:p>
    <w:p w:rsidR="00376DB9" w:rsidRPr="008C7623" w:rsidRDefault="00376DB9" w:rsidP="00376DB9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val="en-US"/>
        </w:rPr>
      </w:pPr>
      <w:r w:rsidRPr="008C7623">
        <w:rPr>
          <w:rFonts w:ascii="Times New Roman" w:hAnsi="Times New Roman"/>
          <w:sz w:val="28"/>
          <w:szCs w:val="28"/>
          <w:lang w:val="en-US"/>
        </w:rPr>
        <w:t>Table 4</w:t>
      </w:r>
    </w:p>
    <w:p w:rsidR="00376DB9" w:rsidRPr="00376DB9" w:rsidRDefault="00376DB9" w:rsidP="00376DB9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  <w:lang w:val="en-US"/>
        </w:rPr>
      </w:pPr>
      <w:r w:rsidRPr="008C7623">
        <w:rPr>
          <w:rFonts w:ascii="Times New Roman" w:hAnsi="Times New Roman"/>
          <w:sz w:val="28"/>
          <w:szCs w:val="28"/>
          <w:lang w:val="en-US"/>
        </w:rPr>
        <w:t>Methods for evaluating</w:t>
      </w:r>
      <w:r w:rsidR="00392D03">
        <w:rPr>
          <w:rFonts w:ascii="Times New Roman" w:hAnsi="Times New Roman"/>
          <w:sz w:val="28"/>
          <w:szCs w:val="28"/>
          <w:lang w:val="en-US"/>
        </w:rPr>
        <w:t xml:space="preserve"> of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the uniformity of receipt of sinter (AHL) and pellets (oak) in the </w:t>
      </w:r>
      <w:r w:rsidR="00392D03">
        <w:rPr>
          <w:rFonts w:ascii="Times New Roman" w:hAnsi="Times New Roman"/>
          <w:sz w:val="28"/>
          <w:szCs w:val="28"/>
          <w:lang w:val="en-US"/>
        </w:rPr>
        <w:t>throat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space</w:t>
      </w:r>
      <w:r w:rsidR="00392D03">
        <w:rPr>
          <w:rFonts w:ascii="Times New Roman" w:hAnsi="Times New Roman"/>
          <w:sz w:val="28"/>
          <w:szCs w:val="28"/>
          <w:lang w:val="en-US"/>
        </w:rPr>
        <w:t xml:space="preserve"> of the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physical model BLT</w:t>
      </w:r>
      <w:r w:rsidR="00392D03">
        <w:rPr>
          <w:rFonts w:ascii="Times New Roman" w:hAnsi="Times New Roman"/>
          <w:sz w:val="28"/>
          <w:szCs w:val="28"/>
          <w:lang w:val="en-US"/>
        </w:rPr>
        <w:t xml:space="preserve"> of a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trough type [11]</w:t>
      </w:r>
    </w:p>
    <w:p w:rsidR="00376DB9" w:rsidRPr="008C7623" w:rsidRDefault="00376DB9" w:rsidP="00376DB9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val="en-US"/>
        </w:rPr>
      </w:pPr>
      <w:r w:rsidRPr="008C7623">
        <w:rPr>
          <w:rFonts w:ascii="Times New Roman" w:hAnsi="Times New Roman"/>
          <w:sz w:val="28"/>
          <w:szCs w:val="28"/>
          <w:lang w:val="en-US"/>
        </w:rPr>
        <w:br/>
        <w:t>Table 5</w:t>
      </w:r>
    </w:p>
    <w:p w:rsidR="00376DB9" w:rsidRPr="00376DB9" w:rsidRDefault="00376DB9" w:rsidP="00376DB9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  <w:lang w:val="en-US"/>
        </w:rPr>
      </w:pPr>
      <w:r w:rsidRPr="008C7623">
        <w:rPr>
          <w:rFonts w:ascii="Times New Roman" w:hAnsi="Times New Roman"/>
          <w:sz w:val="28"/>
          <w:szCs w:val="28"/>
          <w:lang w:val="en-US"/>
        </w:rPr>
        <w:t>Technical and economic indicators of</w:t>
      </w:r>
      <w:r w:rsidR="00A32C7C">
        <w:rPr>
          <w:rFonts w:ascii="Times New Roman" w:hAnsi="Times New Roman"/>
          <w:sz w:val="28"/>
          <w:szCs w:val="28"/>
          <w:lang w:val="en-US"/>
        </w:rPr>
        <w:t xml:space="preserve"> the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blast furnaces</w:t>
      </w:r>
      <w:r w:rsidR="00A32C7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32C7C" w:rsidRPr="008C7623">
        <w:rPr>
          <w:rFonts w:ascii="Times New Roman" w:hAnsi="Times New Roman"/>
          <w:sz w:val="28"/>
          <w:szCs w:val="28"/>
          <w:lang w:val="en-US"/>
        </w:rPr>
        <w:t>work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in the analyzed period</w:t>
      </w:r>
      <w:r w:rsidRPr="008C7623">
        <w:rPr>
          <w:rFonts w:ascii="Times New Roman" w:hAnsi="Times New Roman"/>
          <w:sz w:val="28"/>
          <w:szCs w:val="28"/>
          <w:lang w:val="en-US"/>
        </w:rPr>
        <w:br/>
      </w:r>
    </w:p>
    <w:p w:rsidR="00A32C7C" w:rsidRPr="008C7623" w:rsidRDefault="00A32C7C" w:rsidP="00A32C7C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76DB9" w:rsidRPr="00376DB9" w:rsidRDefault="00376DB9" w:rsidP="00376DB9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8C7623">
        <w:rPr>
          <w:rFonts w:ascii="Times New Roman" w:hAnsi="Times New Roman"/>
          <w:sz w:val="28"/>
          <w:szCs w:val="28"/>
          <w:lang w:val="en-US"/>
        </w:rPr>
        <w:t>Fig.</w:t>
      </w:r>
      <w:proofErr w:type="gramEnd"/>
      <w:r w:rsidRPr="008C7623">
        <w:rPr>
          <w:rFonts w:ascii="Times New Roman" w:hAnsi="Times New Roman"/>
          <w:sz w:val="28"/>
          <w:szCs w:val="28"/>
          <w:lang w:val="en-US"/>
        </w:rPr>
        <w:t xml:space="preserve"> The distribution of conventional units (</w:t>
      </w:r>
      <w:proofErr w:type="spellStart"/>
      <w:r w:rsidRPr="008C7623">
        <w:rPr>
          <w:rFonts w:ascii="Times New Roman" w:hAnsi="Times New Roman"/>
          <w:sz w:val="28"/>
          <w:szCs w:val="28"/>
          <w:lang w:val="en-US"/>
        </w:rPr>
        <w:t>ni</w:t>
      </w:r>
      <w:proofErr w:type="spellEnd"/>
      <w:r w:rsidRPr="008C7623">
        <w:rPr>
          <w:rFonts w:ascii="Times New Roman" w:hAnsi="Times New Roman"/>
          <w:sz w:val="28"/>
          <w:szCs w:val="28"/>
          <w:lang w:val="en-US"/>
        </w:rPr>
        <w:t>)</w:t>
      </w:r>
      <w:r w:rsidR="00A32C7C">
        <w:rPr>
          <w:rFonts w:ascii="Times New Roman" w:hAnsi="Times New Roman"/>
          <w:sz w:val="28"/>
          <w:szCs w:val="28"/>
          <w:lang w:val="en-US"/>
        </w:rPr>
        <w:t xml:space="preserve"> of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pellets during</w:t>
      </w:r>
      <w:r w:rsidR="00A32C7C">
        <w:rPr>
          <w:rFonts w:ascii="Times New Roman" w:hAnsi="Times New Roman"/>
          <w:sz w:val="28"/>
          <w:szCs w:val="28"/>
          <w:lang w:val="en-US"/>
        </w:rPr>
        <w:t xml:space="preserve"> the</w:t>
      </w:r>
      <w:r w:rsidRPr="008C7623">
        <w:rPr>
          <w:rFonts w:ascii="Times New Roman" w:hAnsi="Times New Roman"/>
          <w:sz w:val="28"/>
          <w:szCs w:val="28"/>
          <w:lang w:val="en-US"/>
        </w:rPr>
        <w:t xml:space="preserve"> release</w:t>
      </w:r>
      <w:r w:rsidR="00A32C7C">
        <w:rPr>
          <w:rFonts w:ascii="Times New Roman" w:hAnsi="Times New Roman"/>
          <w:sz w:val="28"/>
          <w:szCs w:val="28"/>
          <w:lang w:val="en-US"/>
        </w:rPr>
        <w:t xml:space="preserve"> of 6 </w:t>
      </w:r>
      <w:r w:rsidRPr="008C7623">
        <w:rPr>
          <w:rFonts w:ascii="Times New Roman" w:hAnsi="Times New Roman"/>
          <w:sz w:val="28"/>
          <w:szCs w:val="28"/>
          <w:lang w:val="en-US"/>
        </w:rPr>
        <w:t>serving</w:t>
      </w:r>
      <w:r w:rsidR="00A32C7C">
        <w:rPr>
          <w:rFonts w:ascii="Times New Roman" w:hAnsi="Times New Roman"/>
          <w:sz w:val="28"/>
          <w:szCs w:val="28"/>
          <w:lang w:val="en-US"/>
        </w:rPr>
        <w:t>s</w:t>
      </w:r>
      <w:r w:rsidRPr="008C7623">
        <w:rPr>
          <w:rFonts w:ascii="Times New Roman" w:hAnsi="Times New Roman"/>
          <w:sz w:val="28"/>
          <w:szCs w:val="28"/>
          <w:lang w:val="en-US"/>
        </w:rPr>
        <w:br/>
        <w:t>when p = 0</w:t>
      </w:r>
      <w:proofErr w:type="gramStart"/>
      <w:r w:rsidRPr="008C7623">
        <w:rPr>
          <w:rFonts w:ascii="Times New Roman" w:hAnsi="Times New Roman"/>
          <w:sz w:val="28"/>
          <w:szCs w:val="28"/>
          <w:lang w:val="en-US"/>
        </w:rPr>
        <w:t>,96</w:t>
      </w:r>
      <w:proofErr w:type="gramEnd"/>
      <w:r w:rsidRPr="008C7623">
        <w:rPr>
          <w:rFonts w:ascii="Times New Roman" w:hAnsi="Times New Roman"/>
          <w:sz w:val="28"/>
          <w:szCs w:val="28"/>
          <w:lang w:val="en-US"/>
        </w:rPr>
        <w:t xml:space="preserve"> (A), p = 0,042 (B)</w:t>
      </w:r>
    </w:p>
    <w:p w:rsidR="00376DB9" w:rsidRPr="00376DB9" w:rsidRDefault="00376DB9">
      <w:pPr>
        <w:rPr>
          <w:lang w:val="en-US"/>
        </w:rPr>
      </w:pPr>
    </w:p>
    <w:p w:rsidR="00D64551" w:rsidRPr="000A2C6D" w:rsidRDefault="00D64551">
      <w:pPr>
        <w:rPr>
          <w:lang w:val="en-US"/>
        </w:rPr>
      </w:pPr>
    </w:p>
    <w:p w:rsidR="00D64551" w:rsidRPr="000A2C6D" w:rsidRDefault="00D64551">
      <w:pPr>
        <w:rPr>
          <w:lang w:val="en-US"/>
        </w:rPr>
      </w:pPr>
    </w:p>
    <w:p w:rsidR="00D64551" w:rsidRPr="000A2C6D" w:rsidRDefault="00D64551">
      <w:pPr>
        <w:rPr>
          <w:lang w:val="en-US"/>
        </w:rPr>
      </w:pPr>
    </w:p>
    <w:p w:rsidR="00D64551" w:rsidRPr="00D64551" w:rsidRDefault="00D64551">
      <w:pPr>
        <w:rPr>
          <w:lang w:val="en-US"/>
        </w:rPr>
      </w:pPr>
    </w:p>
    <w:p w:rsidR="00D64551" w:rsidRPr="005E6164" w:rsidRDefault="00D64551" w:rsidP="00D64551">
      <w:pPr>
        <w:pStyle w:val="a4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5E6164">
        <w:rPr>
          <w:sz w:val="28"/>
          <w:szCs w:val="28"/>
          <w:lang w:val="en-US"/>
        </w:rPr>
        <w:t>Sibagatullin</w:t>
      </w:r>
      <w:proofErr w:type="spellEnd"/>
      <w:r w:rsidRPr="005E6164">
        <w:rPr>
          <w:sz w:val="28"/>
          <w:szCs w:val="28"/>
          <w:lang w:val="en-US"/>
        </w:rPr>
        <w:t xml:space="preserve"> </w:t>
      </w:r>
      <w:proofErr w:type="spellStart"/>
      <w:r w:rsidRPr="005E6164">
        <w:rPr>
          <w:sz w:val="28"/>
          <w:szCs w:val="28"/>
          <w:lang w:val="en-US"/>
        </w:rPr>
        <w:t>Salavat</w:t>
      </w:r>
      <w:proofErr w:type="spellEnd"/>
      <w:r w:rsidRPr="005E6164">
        <w:rPr>
          <w:sz w:val="28"/>
          <w:szCs w:val="28"/>
          <w:lang w:val="en-US"/>
        </w:rPr>
        <w:t xml:space="preserve"> </w:t>
      </w:r>
      <w:proofErr w:type="spellStart"/>
      <w:r w:rsidRPr="005E6164">
        <w:rPr>
          <w:sz w:val="28"/>
          <w:szCs w:val="28"/>
          <w:lang w:val="en-US"/>
        </w:rPr>
        <w:t>Kamillovich</w:t>
      </w:r>
      <w:proofErr w:type="spellEnd"/>
      <w:r w:rsidRPr="005E6164">
        <w:rPr>
          <w:sz w:val="28"/>
          <w:szCs w:val="28"/>
          <w:lang w:val="en-US"/>
        </w:rPr>
        <w:t xml:space="preserve"> –</w:t>
      </w:r>
      <w:r w:rsidR="00A32C7C">
        <w:rPr>
          <w:sz w:val="28"/>
          <w:szCs w:val="28"/>
          <w:lang w:val="en-US"/>
        </w:rPr>
        <w:t xml:space="preserve"> </w:t>
      </w:r>
      <w:proofErr w:type="spellStart"/>
      <w:r w:rsidRPr="005E6164">
        <w:rPr>
          <w:sz w:val="28"/>
          <w:szCs w:val="28"/>
          <w:lang w:val="en-US"/>
        </w:rPr>
        <w:t>D.Sc</w:t>
      </w:r>
      <w:proofErr w:type="spellEnd"/>
      <w:r w:rsidRPr="005E6164">
        <w:rPr>
          <w:sz w:val="28"/>
          <w:szCs w:val="28"/>
          <w:lang w:val="en-US"/>
        </w:rPr>
        <w:t xml:space="preserve"> (Eng), Professor, </w:t>
      </w:r>
      <w:proofErr w:type="spellStart"/>
      <w:r w:rsidRPr="005E6164">
        <w:rPr>
          <w:sz w:val="28"/>
          <w:szCs w:val="28"/>
          <w:lang w:val="en-US"/>
        </w:rPr>
        <w:t>Nosov</w:t>
      </w:r>
      <w:proofErr w:type="spellEnd"/>
      <w:r w:rsidRPr="005E6164">
        <w:rPr>
          <w:sz w:val="28"/>
          <w:szCs w:val="28"/>
          <w:lang w:val="en-US"/>
        </w:rPr>
        <w:t xml:space="preserve"> Magnitogorsk State Technical University, Phone: 8(3519) 29-84-30, email: </w:t>
      </w:r>
      <w:hyperlink r:id="rId58" w:history="1">
        <w:r w:rsidRPr="005E6164">
          <w:rPr>
            <w:rStyle w:val="a3"/>
            <w:sz w:val="28"/>
            <w:szCs w:val="28"/>
            <w:lang w:val="en-US"/>
          </w:rPr>
          <w:t>10skt@mail.ru</w:t>
        </w:r>
      </w:hyperlink>
    </w:p>
    <w:p w:rsidR="00D64551" w:rsidRPr="005E6164" w:rsidRDefault="00D64551" w:rsidP="00D64551">
      <w:pPr>
        <w:pStyle w:val="a4"/>
        <w:numPr>
          <w:ilvl w:val="0"/>
          <w:numId w:val="1"/>
        </w:numPr>
        <w:spacing w:after="200"/>
        <w:jc w:val="both"/>
        <w:rPr>
          <w:sz w:val="28"/>
          <w:szCs w:val="28"/>
          <w:lang w:val="en-US"/>
        </w:rPr>
      </w:pPr>
      <w:proofErr w:type="spellStart"/>
      <w:r w:rsidRPr="005E6164">
        <w:rPr>
          <w:sz w:val="28"/>
          <w:szCs w:val="28"/>
          <w:lang w:val="en-US"/>
        </w:rPr>
        <w:t>Kharchen</w:t>
      </w:r>
      <w:r w:rsidR="00A32C7C">
        <w:rPr>
          <w:sz w:val="28"/>
          <w:szCs w:val="28"/>
          <w:lang w:val="en-US"/>
        </w:rPr>
        <w:t>ko</w:t>
      </w:r>
      <w:proofErr w:type="spellEnd"/>
      <w:r w:rsidR="00A32C7C">
        <w:rPr>
          <w:sz w:val="28"/>
          <w:szCs w:val="28"/>
          <w:lang w:val="en-US"/>
        </w:rPr>
        <w:t xml:space="preserve"> Alexander </w:t>
      </w:r>
      <w:proofErr w:type="spellStart"/>
      <w:r w:rsidR="00A32C7C">
        <w:rPr>
          <w:sz w:val="28"/>
          <w:szCs w:val="28"/>
          <w:lang w:val="en-US"/>
        </w:rPr>
        <w:t>Sergeevich</w:t>
      </w:r>
      <w:proofErr w:type="spellEnd"/>
      <w:r w:rsidR="00A32C7C">
        <w:rPr>
          <w:sz w:val="28"/>
          <w:szCs w:val="28"/>
          <w:lang w:val="en-US"/>
        </w:rPr>
        <w:t xml:space="preserve"> – Ph.D.,</w:t>
      </w:r>
      <w:r w:rsidRPr="005E6164">
        <w:rPr>
          <w:sz w:val="28"/>
          <w:szCs w:val="28"/>
          <w:lang w:val="en-US"/>
        </w:rPr>
        <w:t xml:space="preserve"> Associate Professor, </w:t>
      </w:r>
      <w:proofErr w:type="spellStart"/>
      <w:r w:rsidRPr="005E6164">
        <w:rPr>
          <w:sz w:val="28"/>
          <w:szCs w:val="28"/>
          <w:lang w:val="en-US"/>
        </w:rPr>
        <w:t>Nosov</w:t>
      </w:r>
      <w:proofErr w:type="spellEnd"/>
      <w:r w:rsidRPr="005E6164">
        <w:rPr>
          <w:sz w:val="28"/>
          <w:szCs w:val="28"/>
          <w:lang w:val="en-US"/>
        </w:rPr>
        <w:t xml:space="preserve"> Magnitogorsk State Technical University, Phone 8(3519) 29-84-30, 89068717404, email: </w:t>
      </w:r>
      <w:hyperlink r:id="rId59" w:history="1">
        <w:r w:rsidRPr="005E6164">
          <w:rPr>
            <w:rStyle w:val="a3"/>
            <w:sz w:val="28"/>
            <w:szCs w:val="28"/>
            <w:lang w:val="en-US"/>
          </w:rPr>
          <w:t>as.mgtu@mail.ru</w:t>
        </w:r>
      </w:hyperlink>
    </w:p>
    <w:p w:rsidR="00D64551" w:rsidRPr="005E6164" w:rsidRDefault="00D64551" w:rsidP="00D64551">
      <w:pPr>
        <w:pStyle w:val="a4"/>
        <w:numPr>
          <w:ilvl w:val="0"/>
          <w:numId w:val="1"/>
        </w:numPr>
        <w:spacing w:after="200"/>
        <w:jc w:val="both"/>
        <w:rPr>
          <w:sz w:val="28"/>
          <w:szCs w:val="28"/>
          <w:lang w:val="en-US"/>
        </w:rPr>
      </w:pPr>
      <w:proofErr w:type="spellStart"/>
      <w:r w:rsidRPr="005E6164">
        <w:rPr>
          <w:rStyle w:val="shorttext"/>
          <w:sz w:val="28"/>
          <w:szCs w:val="28"/>
          <w:lang w:val="en-US"/>
        </w:rPr>
        <w:t>Devyatchenko</w:t>
      </w:r>
      <w:proofErr w:type="spellEnd"/>
      <w:r w:rsidRPr="005E6164">
        <w:rPr>
          <w:rStyle w:val="shorttext"/>
          <w:sz w:val="28"/>
          <w:szCs w:val="28"/>
          <w:lang w:val="en-US"/>
        </w:rPr>
        <w:t xml:space="preserve"> Leonid </w:t>
      </w:r>
      <w:proofErr w:type="spellStart"/>
      <w:r w:rsidRPr="005E6164">
        <w:rPr>
          <w:rStyle w:val="shorttext"/>
          <w:sz w:val="28"/>
          <w:szCs w:val="28"/>
          <w:lang w:val="en-US"/>
        </w:rPr>
        <w:t>Dmitrievich</w:t>
      </w:r>
      <w:proofErr w:type="spellEnd"/>
      <w:r w:rsidRPr="005E6164">
        <w:rPr>
          <w:rStyle w:val="shorttext"/>
          <w:sz w:val="28"/>
          <w:szCs w:val="28"/>
          <w:lang w:val="en-US"/>
        </w:rPr>
        <w:t xml:space="preserve"> – </w:t>
      </w:r>
      <w:r w:rsidR="00A32C7C">
        <w:rPr>
          <w:sz w:val="28"/>
          <w:szCs w:val="28"/>
          <w:lang w:val="en-US"/>
        </w:rPr>
        <w:t>Ph.D.</w:t>
      </w:r>
      <w:r w:rsidRPr="005E6164">
        <w:rPr>
          <w:sz w:val="28"/>
          <w:szCs w:val="28"/>
          <w:lang w:val="en-US"/>
        </w:rPr>
        <w:t xml:space="preserve">, Associate Professor, </w:t>
      </w:r>
      <w:proofErr w:type="spellStart"/>
      <w:r w:rsidRPr="005E6164">
        <w:rPr>
          <w:sz w:val="28"/>
          <w:szCs w:val="28"/>
          <w:lang w:val="en-US"/>
        </w:rPr>
        <w:t>Nosov</w:t>
      </w:r>
      <w:proofErr w:type="spellEnd"/>
      <w:r w:rsidRPr="005E6164">
        <w:rPr>
          <w:sz w:val="28"/>
          <w:szCs w:val="28"/>
          <w:lang w:val="en-US"/>
        </w:rPr>
        <w:t xml:space="preserve"> Magnitogorsk State Technical University, Phone 8(3519) 29-</w:t>
      </w:r>
      <w:r w:rsidR="00A32C7C">
        <w:rPr>
          <w:sz w:val="28"/>
          <w:szCs w:val="28"/>
          <w:lang w:val="en-US"/>
        </w:rPr>
        <w:t>84-30, email: devyatleo@mail.ru.</w:t>
      </w:r>
      <w:r w:rsidRPr="005E6164">
        <w:rPr>
          <w:sz w:val="28"/>
          <w:szCs w:val="28"/>
          <w:lang w:val="en-US"/>
        </w:rPr>
        <w:t xml:space="preserve"> </w:t>
      </w:r>
    </w:p>
    <w:p w:rsidR="00D64551" w:rsidRPr="00AE1B16" w:rsidRDefault="00D64551" w:rsidP="00D64551">
      <w:pPr>
        <w:pStyle w:val="a4"/>
        <w:spacing w:after="200"/>
        <w:jc w:val="both"/>
        <w:rPr>
          <w:rFonts w:ascii="Arial" w:hAnsi="Arial" w:cs="Arial"/>
          <w:lang w:val="en-US"/>
        </w:rPr>
      </w:pPr>
    </w:p>
    <w:p w:rsidR="00D64551" w:rsidRPr="00D64551" w:rsidRDefault="00D64551">
      <w:pPr>
        <w:rPr>
          <w:lang w:val="en-US"/>
        </w:rPr>
      </w:pPr>
    </w:p>
    <w:sectPr w:rsidR="00D64551" w:rsidRPr="00D64551" w:rsidSect="0096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71871"/>
    <w:multiLevelType w:val="hybridMultilevel"/>
    <w:tmpl w:val="4288D88A"/>
    <w:lvl w:ilvl="0" w:tplc="C56666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5B0"/>
    <w:rsid w:val="0000383C"/>
    <w:rsid w:val="00010FAF"/>
    <w:rsid w:val="00020F31"/>
    <w:rsid w:val="00025920"/>
    <w:rsid w:val="00030A50"/>
    <w:rsid w:val="000347CC"/>
    <w:rsid w:val="000414F1"/>
    <w:rsid w:val="0004512D"/>
    <w:rsid w:val="00052F48"/>
    <w:rsid w:val="00055CB7"/>
    <w:rsid w:val="00055D40"/>
    <w:rsid w:val="00057C08"/>
    <w:rsid w:val="00065A26"/>
    <w:rsid w:val="00072A77"/>
    <w:rsid w:val="000747DB"/>
    <w:rsid w:val="0007551F"/>
    <w:rsid w:val="000765A9"/>
    <w:rsid w:val="000773B4"/>
    <w:rsid w:val="00077A6C"/>
    <w:rsid w:val="00085F24"/>
    <w:rsid w:val="00087788"/>
    <w:rsid w:val="0009192F"/>
    <w:rsid w:val="00097DAD"/>
    <w:rsid w:val="000A2C6D"/>
    <w:rsid w:val="000A3DD5"/>
    <w:rsid w:val="000B3D92"/>
    <w:rsid w:val="000B5D2E"/>
    <w:rsid w:val="000C6260"/>
    <w:rsid w:val="000C73BF"/>
    <w:rsid w:val="000C7415"/>
    <w:rsid w:val="000C7E55"/>
    <w:rsid w:val="000D1EF0"/>
    <w:rsid w:val="000D5097"/>
    <w:rsid w:val="000E5814"/>
    <w:rsid w:val="000F312D"/>
    <w:rsid w:val="000F4131"/>
    <w:rsid w:val="00100F10"/>
    <w:rsid w:val="00107310"/>
    <w:rsid w:val="00120BDD"/>
    <w:rsid w:val="001230A1"/>
    <w:rsid w:val="001250E7"/>
    <w:rsid w:val="001256BC"/>
    <w:rsid w:val="0013157A"/>
    <w:rsid w:val="00133472"/>
    <w:rsid w:val="00145F8E"/>
    <w:rsid w:val="0015401E"/>
    <w:rsid w:val="001600C9"/>
    <w:rsid w:val="001629FD"/>
    <w:rsid w:val="00163434"/>
    <w:rsid w:val="001658F4"/>
    <w:rsid w:val="00165DE3"/>
    <w:rsid w:val="00167BE4"/>
    <w:rsid w:val="0017273F"/>
    <w:rsid w:val="00173158"/>
    <w:rsid w:val="00185267"/>
    <w:rsid w:val="00185E7D"/>
    <w:rsid w:val="00196C67"/>
    <w:rsid w:val="00197D49"/>
    <w:rsid w:val="001A30F9"/>
    <w:rsid w:val="001B1D23"/>
    <w:rsid w:val="001C0CD2"/>
    <w:rsid w:val="001C49B9"/>
    <w:rsid w:val="001D05BD"/>
    <w:rsid w:val="001D24FF"/>
    <w:rsid w:val="001E4EF9"/>
    <w:rsid w:val="001F088E"/>
    <w:rsid w:val="001F4B36"/>
    <w:rsid w:val="00203455"/>
    <w:rsid w:val="002113BD"/>
    <w:rsid w:val="00223B44"/>
    <w:rsid w:val="002354B8"/>
    <w:rsid w:val="002460D9"/>
    <w:rsid w:val="00251C8B"/>
    <w:rsid w:val="00251D9A"/>
    <w:rsid w:val="00262525"/>
    <w:rsid w:val="00271167"/>
    <w:rsid w:val="0028513C"/>
    <w:rsid w:val="002865E2"/>
    <w:rsid w:val="00293293"/>
    <w:rsid w:val="00297F4A"/>
    <w:rsid w:val="002A0540"/>
    <w:rsid w:val="002B023A"/>
    <w:rsid w:val="002C052E"/>
    <w:rsid w:val="002C74AD"/>
    <w:rsid w:val="002D751D"/>
    <w:rsid w:val="002D7A21"/>
    <w:rsid w:val="002E465A"/>
    <w:rsid w:val="002E7B7E"/>
    <w:rsid w:val="002F3846"/>
    <w:rsid w:val="00305F1D"/>
    <w:rsid w:val="003063E9"/>
    <w:rsid w:val="003127F1"/>
    <w:rsid w:val="0031611E"/>
    <w:rsid w:val="00317AFE"/>
    <w:rsid w:val="00325E14"/>
    <w:rsid w:val="00326F32"/>
    <w:rsid w:val="00332372"/>
    <w:rsid w:val="00333AB8"/>
    <w:rsid w:val="00334448"/>
    <w:rsid w:val="00334F99"/>
    <w:rsid w:val="0033545F"/>
    <w:rsid w:val="00341412"/>
    <w:rsid w:val="0034450F"/>
    <w:rsid w:val="00371D2E"/>
    <w:rsid w:val="00372058"/>
    <w:rsid w:val="00376DAC"/>
    <w:rsid w:val="00376DB9"/>
    <w:rsid w:val="0038487D"/>
    <w:rsid w:val="00385A1C"/>
    <w:rsid w:val="0038657C"/>
    <w:rsid w:val="00387C41"/>
    <w:rsid w:val="00392D03"/>
    <w:rsid w:val="003A2834"/>
    <w:rsid w:val="003A6478"/>
    <w:rsid w:val="003A764B"/>
    <w:rsid w:val="003B0905"/>
    <w:rsid w:val="003B4A7A"/>
    <w:rsid w:val="003C3B1D"/>
    <w:rsid w:val="003D15C7"/>
    <w:rsid w:val="003D4D40"/>
    <w:rsid w:val="003D5DD9"/>
    <w:rsid w:val="003E451E"/>
    <w:rsid w:val="003F249A"/>
    <w:rsid w:val="003F25AE"/>
    <w:rsid w:val="004017FC"/>
    <w:rsid w:val="004035EE"/>
    <w:rsid w:val="00406307"/>
    <w:rsid w:val="00406441"/>
    <w:rsid w:val="00407D1B"/>
    <w:rsid w:val="00407FAD"/>
    <w:rsid w:val="004116B6"/>
    <w:rsid w:val="0041309F"/>
    <w:rsid w:val="004155E0"/>
    <w:rsid w:val="00417620"/>
    <w:rsid w:val="00421E1F"/>
    <w:rsid w:val="004342B8"/>
    <w:rsid w:val="00434CC4"/>
    <w:rsid w:val="00442F9F"/>
    <w:rsid w:val="00443733"/>
    <w:rsid w:val="004449EB"/>
    <w:rsid w:val="00447F98"/>
    <w:rsid w:val="004537E6"/>
    <w:rsid w:val="00454AAC"/>
    <w:rsid w:val="00455BB5"/>
    <w:rsid w:val="00462915"/>
    <w:rsid w:val="00462A94"/>
    <w:rsid w:val="00473029"/>
    <w:rsid w:val="00475C51"/>
    <w:rsid w:val="004916A6"/>
    <w:rsid w:val="004933EF"/>
    <w:rsid w:val="004949D0"/>
    <w:rsid w:val="00497D53"/>
    <w:rsid w:val="004A03C9"/>
    <w:rsid w:val="004A0B46"/>
    <w:rsid w:val="004A36A2"/>
    <w:rsid w:val="004A6D4F"/>
    <w:rsid w:val="004A71AA"/>
    <w:rsid w:val="004B3EC8"/>
    <w:rsid w:val="004B63B2"/>
    <w:rsid w:val="004C3A70"/>
    <w:rsid w:val="004D6080"/>
    <w:rsid w:val="004D639B"/>
    <w:rsid w:val="004D6438"/>
    <w:rsid w:val="004D7172"/>
    <w:rsid w:val="004E6110"/>
    <w:rsid w:val="004F3697"/>
    <w:rsid w:val="00501B48"/>
    <w:rsid w:val="00503CC1"/>
    <w:rsid w:val="0051404D"/>
    <w:rsid w:val="005157E0"/>
    <w:rsid w:val="00517ABE"/>
    <w:rsid w:val="00523551"/>
    <w:rsid w:val="005345B0"/>
    <w:rsid w:val="00545F60"/>
    <w:rsid w:val="00550957"/>
    <w:rsid w:val="0055206C"/>
    <w:rsid w:val="00560ACE"/>
    <w:rsid w:val="00566DDD"/>
    <w:rsid w:val="0056710C"/>
    <w:rsid w:val="00570B82"/>
    <w:rsid w:val="0057494B"/>
    <w:rsid w:val="00575FFE"/>
    <w:rsid w:val="00576A6F"/>
    <w:rsid w:val="0058518C"/>
    <w:rsid w:val="00593D67"/>
    <w:rsid w:val="005A2B50"/>
    <w:rsid w:val="005B26D9"/>
    <w:rsid w:val="005B5185"/>
    <w:rsid w:val="005B65AE"/>
    <w:rsid w:val="005C0952"/>
    <w:rsid w:val="005C1AD0"/>
    <w:rsid w:val="005D0F3D"/>
    <w:rsid w:val="005E5E70"/>
    <w:rsid w:val="005E6164"/>
    <w:rsid w:val="005F3367"/>
    <w:rsid w:val="005F36D6"/>
    <w:rsid w:val="005F612D"/>
    <w:rsid w:val="005F69C1"/>
    <w:rsid w:val="005F7B7E"/>
    <w:rsid w:val="00616DFC"/>
    <w:rsid w:val="006227B1"/>
    <w:rsid w:val="00622C02"/>
    <w:rsid w:val="00623FB8"/>
    <w:rsid w:val="006270A5"/>
    <w:rsid w:val="00630956"/>
    <w:rsid w:val="0063192E"/>
    <w:rsid w:val="00633275"/>
    <w:rsid w:val="00636815"/>
    <w:rsid w:val="00652692"/>
    <w:rsid w:val="006615C4"/>
    <w:rsid w:val="0068134B"/>
    <w:rsid w:val="00682F31"/>
    <w:rsid w:val="00690DD2"/>
    <w:rsid w:val="006970E4"/>
    <w:rsid w:val="006A1F40"/>
    <w:rsid w:val="006A7524"/>
    <w:rsid w:val="006A7DCD"/>
    <w:rsid w:val="006B55BF"/>
    <w:rsid w:val="006C6263"/>
    <w:rsid w:val="006D0AC6"/>
    <w:rsid w:val="006D4F11"/>
    <w:rsid w:val="006E138F"/>
    <w:rsid w:val="006F18A5"/>
    <w:rsid w:val="006F39F5"/>
    <w:rsid w:val="00701D1E"/>
    <w:rsid w:val="0070235C"/>
    <w:rsid w:val="00704F30"/>
    <w:rsid w:val="00712222"/>
    <w:rsid w:val="0072443F"/>
    <w:rsid w:val="00731747"/>
    <w:rsid w:val="00731896"/>
    <w:rsid w:val="00733872"/>
    <w:rsid w:val="00733CC3"/>
    <w:rsid w:val="00733E1D"/>
    <w:rsid w:val="007415D2"/>
    <w:rsid w:val="00775729"/>
    <w:rsid w:val="00780BB9"/>
    <w:rsid w:val="00783C9B"/>
    <w:rsid w:val="00784B57"/>
    <w:rsid w:val="00785B0E"/>
    <w:rsid w:val="007963B7"/>
    <w:rsid w:val="0079731A"/>
    <w:rsid w:val="00797B4A"/>
    <w:rsid w:val="00797C71"/>
    <w:rsid w:val="007A2347"/>
    <w:rsid w:val="007B0540"/>
    <w:rsid w:val="007D2AF2"/>
    <w:rsid w:val="007D439B"/>
    <w:rsid w:val="007D47C8"/>
    <w:rsid w:val="007E5757"/>
    <w:rsid w:val="007E7700"/>
    <w:rsid w:val="007F5C5D"/>
    <w:rsid w:val="007F6981"/>
    <w:rsid w:val="00807586"/>
    <w:rsid w:val="00814833"/>
    <w:rsid w:val="00835F77"/>
    <w:rsid w:val="008435AC"/>
    <w:rsid w:val="008460C7"/>
    <w:rsid w:val="0084694F"/>
    <w:rsid w:val="00853F23"/>
    <w:rsid w:val="00857AC8"/>
    <w:rsid w:val="00870979"/>
    <w:rsid w:val="00873004"/>
    <w:rsid w:val="00877788"/>
    <w:rsid w:val="00885736"/>
    <w:rsid w:val="008857E2"/>
    <w:rsid w:val="00894A49"/>
    <w:rsid w:val="008A0258"/>
    <w:rsid w:val="008A51BD"/>
    <w:rsid w:val="008B5431"/>
    <w:rsid w:val="008C3B02"/>
    <w:rsid w:val="008C4853"/>
    <w:rsid w:val="008C505C"/>
    <w:rsid w:val="008C6C60"/>
    <w:rsid w:val="008C7623"/>
    <w:rsid w:val="008D134A"/>
    <w:rsid w:val="008D3D58"/>
    <w:rsid w:val="008D60E2"/>
    <w:rsid w:val="008E6641"/>
    <w:rsid w:val="008F076E"/>
    <w:rsid w:val="008F3B62"/>
    <w:rsid w:val="008F47EA"/>
    <w:rsid w:val="00903751"/>
    <w:rsid w:val="009202F2"/>
    <w:rsid w:val="009255B5"/>
    <w:rsid w:val="00935941"/>
    <w:rsid w:val="00957FCE"/>
    <w:rsid w:val="00965ED1"/>
    <w:rsid w:val="009704F8"/>
    <w:rsid w:val="00974A09"/>
    <w:rsid w:val="00977A8C"/>
    <w:rsid w:val="0098403C"/>
    <w:rsid w:val="0099147A"/>
    <w:rsid w:val="009B091C"/>
    <w:rsid w:val="009C1449"/>
    <w:rsid w:val="009D5A69"/>
    <w:rsid w:val="009D607F"/>
    <w:rsid w:val="009E0A5E"/>
    <w:rsid w:val="009E26DA"/>
    <w:rsid w:val="009F0501"/>
    <w:rsid w:val="00A01025"/>
    <w:rsid w:val="00A020B0"/>
    <w:rsid w:val="00A07809"/>
    <w:rsid w:val="00A2372F"/>
    <w:rsid w:val="00A237A0"/>
    <w:rsid w:val="00A32C7C"/>
    <w:rsid w:val="00A40C9D"/>
    <w:rsid w:val="00A41D3D"/>
    <w:rsid w:val="00A44422"/>
    <w:rsid w:val="00A471FE"/>
    <w:rsid w:val="00A57ED7"/>
    <w:rsid w:val="00A65A95"/>
    <w:rsid w:val="00A66C35"/>
    <w:rsid w:val="00A67AF8"/>
    <w:rsid w:val="00A72B7F"/>
    <w:rsid w:val="00A745B4"/>
    <w:rsid w:val="00A80751"/>
    <w:rsid w:val="00A85F05"/>
    <w:rsid w:val="00A86F68"/>
    <w:rsid w:val="00A872B7"/>
    <w:rsid w:val="00A9256D"/>
    <w:rsid w:val="00AB05F0"/>
    <w:rsid w:val="00AB1F60"/>
    <w:rsid w:val="00AB4A36"/>
    <w:rsid w:val="00AB6269"/>
    <w:rsid w:val="00AC579A"/>
    <w:rsid w:val="00AC630A"/>
    <w:rsid w:val="00AD60FE"/>
    <w:rsid w:val="00AE2CE9"/>
    <w:rsid w:val="00AE7C40"/>
    <w:rsid w:val="00AE7D6C"/>
    <w:rsid w:val="00AF3F4C"/>
    <w:rsid w:val="00AF68B3"/>
    <w:rsid w:val="00B00352"/>
    <w:rsid w:val="00B054AD"/>
    <w:rsid w:val="00B139AB"/>
    <w:rsid w:val="00B258EB"/>
    <w:rsid w:val="00B27AF5"/>
    <w:rsid w:val="00B330BE"/>
    <w:rsid w:val="00B377FD"/>
    <w:rsid w:val="00B409BD"/>
    <w:rsid w:val="00B41B70"/>
    <w:rsid w:val="00B43C0C"/>
    <w:rsid w:val="00B5191C"/>
    <w:rsid w:val="00B528A6"/>
    <w:rsid w:val="00B546CF"/>
    <w:rsid w:val="00B62CED"/>
    <w:rsid w:val="00B736C2"/>
    <w:rsid w:val="00B761B7"/>
    <w:rsid w:val="00B82854"/>
    <w:rsid w:val="00B83760"/>
    <w:rsid w:val="00B84623"/>
    <w:rsid w:val="00B9372D"/>
    <w:rsid w:val="00B93989"/>
    <w:rsid w:val="00BA388D"/>
    <w:rsid w:val="00BB3DF6"/>
    <w:rsid w:val="00BB5666"/>
    <w:rsid w:val="00BB5B02"/>
    <w:rsid w:val="00BB72EE"/>
    <w:rsid w:val="00BD0F0C"/>
    <w:rsid w:val="00BE4E9D"/>
    <w:rsid w:val="00BE5671"/>
    <w:rsid w:val="00C03C57"/>
    <w:rsid w:val="00C136C2"/>
    <w:rsid w:val="00C2188F"/>
    <w:rsid w:val="00C2420F"/>
    <w:rsid w:val="00C24520"/>
    <w:rsid w:val="00C2461C"/>
    <w:rsid w:val="00C267A9"/>
    <w:rsid w:val="00C31C18"/>
    <w:rsid w:val="00C35F20"/>
    <w:rsid w:val="00C36068"/>
    <w:rsid w:val="00C4401B"/>
    <w:rsid w:val="00C518C4"/>
    <w:rsid w:val="00C52705"/>
    <w:rsid w:val="00C5424D"/>
    <w:rsid w:val="00C54C3C"/>
    <w:rsid w:val="00C71546"/>
    <w:rsid w:val="00C753D0"/>
    <w:rsid w:val="00C76B0E"/>
    <w:rsid w:val="00C90EFD"/>
    <w:rsid w:val="00C92442"/>
    <w:rsid w:val="00C93E53"/>
    <w:rsid w:val="00C94434"/>
    <w:rsid w:val="00C96781"/>
    <w:rsid w:val="00C9726A"/>
    <w:rsid w:val="00CA3ABA"/>
    <w:rsid w:val="00CB492D"/>
    <w:rsid w:val="00CB5A6D"/>
    <w:rsid w:val="00CC470E"/>
    <w:rsid w:val="00CD39CB"/>
    <w:rsid w:val="00CD3DC4"/>
    <w:rsid w:val="00CD5419"/>
    <w:rsid w:val="00CD5713"/>
    <w:rsid w:val="00CE2116"/>
    <w:rsid w:val="00CE465E"/>
    <w:rsid w:val="00CE6B04"/>
    <w:rsid w:val="00CF1526"/>
    <w:rsid w:val="00D31104"/>
    <w:rsid w:val="00D319F4"/>
    <w:rsid w:val="00D4095F"/>
    <w:rsid w:val="00D4746A"/>
    <w:rsid w:val="00D475A7"/>
    <w:rsid w:val="00D64551"/>
    <w:rsid w:val="00D65D0B"/>
    <w:rsid w:val="00D77A51"/>
    <w:rsid w:val="00D8637F"/>
    <w:rsid w:val="00D879F2"/>
    <w:rsid w:val="00D95CDC"/>
    <w:rsid w:val="00DA2C9B"/>
    <w:rsid w:val="00DA4C2E"/>
    <w:rsid w:val="00DA6341"/>
    <w:rsid w:val="00DB5D51"/>
    <w:rsid w:val="00DD146C"/>
    <w:rsid w:val="00DD3FD8"/>
    <w:rsid w:val="00DE0606"/>
    <w:rsid w:val="00DE11B4"/>
    <w:rsid w:val="00DE421D"/>
    <w:rsid w:val="00DE4D78"/>
    <w:rsid w:val="00DE53E9"/>
    <w:rsid w:val="00DF0B8C"/>
    <w:rsid w:val="00DF1670"/>
    <w:rsid w:val="00DF175E"/>
    <w:rsid w:val="00DF3D89"/>
    <w:rsid w:val="00DF7E48"/>
    <w:rsid w:val="00E01F5A"/>
    <w:rsid w:val="00E02E4C"/>
    <w:rsid w:val="00E054FB"/>
    <w:rsid w:val="00E06889"/>
    <w:rsid w:val="00E06FB3"/>
    <w:rsid w:val="00E149FF"/>
    <w:rsid w:val="00E23493"/>
    <w:rsid w:val="00E317FB"/>
    <w:rsid w:val="00E35CC6"/>
    <w:rsid w:val="00E46C13"/>
    <w:rsid w:val="00E546F9"/>
    <w:rsid w:val="00E54C03"/>
    <w:rsid w:val="00E55589"/>
    <w:rsid w:val="00E6043E"/>
    <w:rsid w:val="00E62485"/>
    <w:rsid w:val="00E65ED7"/>
    <w:rsid w:val="00E676EA"/>
    <w:rsid w:val="00E67A6F"/>
    <w:rsid w:val="00E70DD8"/>
    <w:rsid w:val="00E71D1B"/>
    <w:rsid w:val="00E751FA"/>
    <w:rsid w:val="00E80CDE"/>
    <w:rsid w:val="00E82145"/>
    <w:rsid w:val="00E957B6"/>
    <w:rsid w:val="00E97FBF"/>
    <w:rsid w:val="00EA0F9A"/>
    <w:rsid w:val="00EA29B6"/>
    <w:rsid w:val="00EA6FEC"/>
    <w:rsid w:val="00EB3BFD"/>
    <w:rsid w:val="00EB72D2"/>
    <w:rsid w:val="00EC2271"/>
    <w:rsid w:val="00EC326E"/>
    <w:rsid w:val="00EC593D"/>
    <w:rsid w:val="00EC7849"/>
    <w:rsid w:val="00ED4B40"/>
    <w:rsid w:val="00EE36C8"/>
    <w:rsid w:val="00EE452B"/>
    <w:rsid w:val="00EE7902"/>
    <w:rsid w:val="00EF10DF"/>
    <w:rsid w:val="00F133A4"/>
    <w:rsid w:val="00F13E89"/>
    <w:rsid w:val="00F25B35"/>
    <w:rsid w:val="00F575C7"/>
    <w:rsid w:val="00F700E2"/>
    <w:rsid w:val="00F74CE5"/>
    <w:rsid w:val="00F936C2"/>
    <w:rsid w:val="00F96664"/>
    <w:rsid w:val="00FA1490"/>
    <w:rsid w:val="00FA1743"/>
    <w:rsid w:val="00FA5F6D"/>
    <w:rsid w:val="00FB01EC"/>
    <w:rsid w:val="00FB14AD"/>
    <w:rsid w:val="00FB2D1C"/>
    <w:rsid w:val="00FC56B8"/>
    <w:rsid w:val="00FD6EA2"/>
    <w:rsid w:val="00FE038A"/>
    <w:rsid w:val="00FE2AF5"/>
    <w:rsid w:val="00FE7D84"/>
    <w:rsid w:val="00FF4B8F"/>
    <w:rsid w:val="00FF54F7"/>
    <w:rsid w:val="00FF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5345B0"/>
    <w:pPr>
      <w:spacing w:after="120" w:line="480" w:lineRule="auto"/>
    </w:pPr>
    <w:rPr>
      <w:rFonts w:ascii="Times New Roman" w:hAnsi="Times New Roman"/>
    </w:rPr>
  </w:style>
  <w:style w:type="character" w:customStyle="1" w:styleId="20">
    <w:name w:val="Основной текст 2 Знак"/>
    <w:basedOn w:val="a0"/>
    <w:link w:val="2"/>
    <w:uiPriority w:val="99"/>
    <w:rsid w:val="005345B0"/>
    <w:rPr>
      <w:rFonts w:ascii="Times New Roman" w:eastAsia="Calibri" w:hAnsi="Times New Roman" w:cs="Times New Roman"/>
    </w:rPr>
  </w:style>
  <w:style w:type="character" w:styleId="a3">
    <w:name w:val="Hyperlink"/>
    <w:basedOn w:val="a0"/>
    <w:uiPriority w:val="99"/>
    <w:rsid w:val="005345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45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D64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hyperlink" Target="mailto:10skt@mail.ru" TargetMode="Externa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hyperlink" Target="mailto:devyatleo@mail.ru" TargetMode="External"/><Relationship Id="rId54" Type="http://schemas.openxmlformats.org/officeDocument/2006/relationships/oleObject" Target="embeddings/oleObject3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hyperlink" Target="mailto:as.mgtu@mail.ru" TargetMode="External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9.bin"/><Relationship Id="rId58" Type="http://schemas.openxmlformats.org/officeDocument/2006/relationships/hyperlink" Target="mailto:10skt@mail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3.bin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8.bin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2.bin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hyperlink" Target="mailto:as.mgt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2C67B-47CF-4D62-B973-2AE08874B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2016-10-09T07:33:00Z</cp:lastPrinted>
  <dcterms:created xsi:type="dcterms:W3CDTF">2016-09-15T18:26:00Z</dcterms:created>
  <dcterms:modified xsi:type="dcterms:W3CDTF">2017-02-14T15:04:00Z</dcterms:modified>
</cp:coreProperties>
</file>